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C6" w:rsidRPr="00F111C6" w:rsidRDefault="00F111C6" w:rsidP="00F111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F111C6">
        <w:rPr>
          <w:rFonts w:ascii="Arial" w:eastAsia="Times New Roman" w:hAnsi="Arial" w:cs="Arial"/>
          <w:b/>
          <w:bCs/>
          <w:color w:val="2D2D2D"/>
          <w:spacing w:val="2"/>
          <w:kern w:val="36"/>
          <w:sz w:val="46"/>
          <w:szCs w:val="46"/>
        </w:rPr>
        <w:t>Об образовании в Архангельской области (с изменениями на 26 октября 2015 года)</w:t>
      </w:r>
    </w:p>
    <w:p w:rsidR="00F111C6" w:rsidRPr="00F111C6" w:rsidRDefault="00F111C6" w:rsidP="00F111C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111C6">
        <w:rPr>
          <w:rFonts w:ascii="Arial" w:eastAsia="Times New Roman" w:hAnsi="Arial" w:cs="Arial"/>
          <w:color w:val="3C3C3C"/>
          <w:spacing w:val="2"/>
          <w:sz w:val="31"/>
          <w:szCs w:val="31"/>
        </w:rPr>
        <w:br/>
        <w:t>АРХАНГЕЛЬСКОЕ ОБЛАСТНОЕ СОБРАНИЕ ДЕПУТАТОВ</w:t>
      </w:r>
      <w:r w:rsidRPr="00F111C6">
        <w:rPr>
          <w:rFonts w:ascii="Arial" w:eastAsia="Times New Roman" w:hAnsi="Arial" w:cs="Arial"/>
          <w:color w:val="3C3C3C"/>
          <w:spacing w:val="2"/>
          <w:sz w:val="31"/>
          <w:szCs w:val="31"/>
        </w:rPr>
        <w:br/>
      </w:r>
      <w:r w:rsidRPr="00F111C6">
        <w:rPr>
          <w:rFonts w:ascii="Arial" w:eastAsia="Times New Roman" w:hAnsi="Arial" w:cs="Arial"/>
          <w:color w:val="3C3C3C"/>
          <w:spacing w:val="2"/>
          <w:sz w:val="31"/>
          <w:szCs w:val="31"/>
        </w:rPr>
        <w:br/>
        <w:t>ОБЛАСТНОЙ ЗАКОН   </w:t>
      </w:r>
    </w:p>
    <w:p w:rsidR="00F111C6" w:rsidRPr="00F111C6" w:rsidRDefault="00F111C6" w:rsidP="00F111C6">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F111C6">
        <w:rPr>
          <w:rFonts w:ascii="Arial" w:eastAsia="Times New Roman" w:hAnsi="Arial" w:cs="Arial"/>
          <w:color w:val="3C3C3C"/>
          <w:spacing w:val="2"/>
          <w:sz w:val="31"/>
          <w:szCs w:val="31"/>
        </w:rPr>
        <w:br/>
        <w:t>Об образовании в Архангельской области </w:t>
      </w:r>
    </w:p>
    <w:p w:rsidR="00F111C6" w:rsidRPr="00F111C6" w:rsidRDefault="00F111C6" w:rsidP="00F111C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 изменениями на 26 октября 2015 года)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____________________________________________________________________</w:t>
      </w:r>
      <w:r w:rsidRPr="00F111C6">
        <w:rPr>
          <w:rFonts w:ascii="Arial" w:eastAsia="Times New Roman" w:hAnsi="Arial" w:cs="Arial"/>
          <w:color w:val="2D2D2D"/>
          <w:spacing w:val="2"/>
          <w:sz w:val="21"/>
          <w:szCs w:val="21"/>
        </w:rPr>
        <w:br/>
        <w:t>Документ с изменениями, внесенными:</w:t>
      </w:r>
      <w:r w:rsidRPr="00F111C6">
        <w:rPr>
          <w:rFonts w:ascii="Arial" w:eastAsia="Times New Roman" w:hAnsi="Arial" w:cs="Arial"/>
          <w:color w:val="2D2D2D"/>
          <w:spacing w:val="2"/>
          <w:sz w:val="21"/>
          <w:szCs w:val="21"/>
        </w:rPr>
        <w:br/>
      </w:r>
      <w:hyperlink r:id="rId4" w:history="1">
        <w:r w:rsidRPr="00F111C6">
          <w:rPr>
            <w:rFonts w:ascii="Arial" w:eastAsia="Times New Roman" w:hAnsi="Arial" w:cs="Arial"/>
            <w:color w:val="00466E"/>
            <w:spacing w:val="2"/>
            <w:sz w:val="21"/>
            <w:szCs w:val="21"/>
            <w:u w:val="single"/>
          </w:rPr>
          <w:t> Областным законом от 22 ноября 2013 года N 47-3-ОЗ</w:t>
        </w:r>
      </w:hyperlink>
      <w:r w:rsidRPr="00F111C6">
        <w:rPr>
          <w:rFonts w:ascii="Arial" w:eastAsia="Times New Roman" w:hAnsi="Arial" w:cs="Arial"/>
          <w:color w:val="2D2D2D"/>
          <w:spacing w:val="2"/>
          <w:sz w:val="21"/>
          <w:szCs w:val="21"/>
        </w:rPr>
        <w:t> (газета "Волна" от 3 декабря 2013 года N 48 (1435));</w:t>
      </w:r>
      <w:r w:rsidRPr="00F111C6">
        <w:rPr>
          <w:rFonts w:ascii="Arial" w:eastAsia="Times New Roman" w:hAnsi="Arial" w:cs="Arial"/>
          <w:color w:val="2D2D2D"/>
          <w:spacing w:val="2"/>
          <w:sz w:val="21"/>
          <w:szCs w:val="21"/>
        </w:rPr>
        <w:br/>
      </w:r>
      <w:hyperlink r:id="rId5" w:history="1">
        <w:r w:rsidRPr="00F111C6">
          <w:rPr>
            <w:rFonts w:ascii="Arial" w:eastAsia="Times New Roman" w:hAnsi="Arial" w:cs="Arial"/>
            <w:color w:val="00466E"/>
            <w:spacing w:val="2"/>
            <w:sz w:val="21"/>
            <w:szCs w:val="21"/>
            <w:u w:val="single"/>
          </w:rPr>
          <w:t> Областным законом от 22 ноября 2013 года N 48-3-ОЗ</w:t>
        </w:r>
      </w:hyperlink>
      <w:r w:rsidRPr="00F111C6">
        <w:rPr>
          <w:rFonts w:ascii="Arial" w:eastAsia="Times New Roman" w:hAnsi="Arial" w:cs="Arial"/>
          <w:color w:val="2D2D2D"/>
          <w:spacing w:val="2"/>
          <w:sz w:val="21"/>
          <w:szCs w:val="21"/>
        </w:rPr>
        <w:t> (газета "Волна" от 3 декабря 2013 года N 48 (1435));</w:t>
      </w:r>
      <w:r w:rsidRPr="00F111C6">
        <w:rPr>
          <w:rFonts w:ascii="Arial" w:eastAsia="Times New Roman" w:hAnsi="Arial" w:cs="Arial"/>
          <w:color w:val="2D2D2D"/>
          <w:spacing w:val="2"/>
          <w:sz w:val="21"/>
          <w:szCs w:val="21"/>
        </w:rPr>
        <w:br/>
      </w:r>
      <w:hyperlink r:id="rId6" w:history="1">
        <w:r w:rsidRPr="00F111C6">
          <w:rPr>
            <w:rFonts w:ascii="Arial" w:eastAsia="Times New Roman" w:hAnsi="Arial" w:cs="Arial"/>
            <w:color w:val="00466E"/>
            <w:spacing w:val="2"/>
            <w:sz w:val="21"/>
            <w:szCs w:val="21"/>
            <w:u w:val="single"/>
          </w:rPr>
          <w:t> Областным законом от 19 декабря 2013 года N 71-4-ОЗ</w:t>
        </w:r>
      </w:hyperlink>
      <w:r w:rsidRPr="00F111C6">
        <w:rPr>
          <w:rFonts w:ascii="Arial" w:eastAsia="Times New Roman" w:hAnsi="Arial" w:cs="Arial"/>
          <w:color w:val="2D2D2D"/>
          <w:spacing w:val="2"/>
          <w:sz w:val="21"/>
          <w:szCs w:val="21"/>
        </w:rPr>
        <w:t> (газета «Волна» от 31 декабря 2013 года N 53 (1439));</w:t>
      </w:r>
      <w:r w:rsidRPr="00F111C6">
        <w:rPr>
          <w:rFonts w:ascii="Arial" w:eastAsia="Times New Roman" w:hAnsi="Arial" w:cs="Arial"/>
          <w:color w:val="2D2D2D"/>
          <w:spacing w:val="2"/>
          <w:sz w:val="21"/>
          <w:szCs w:val="21"/>
        </w:rPr>
        <w:br/>
      </w:r>
      <w:hyperlink r:id="rId7" w:history="1">
        <w:r w:rsidRPr="00F111C6">
          <w:rPr>
            <w:rFonts w:ascii="Arial" w:eastAsia="Times New Roman" w:hAnsi="Arial" w:cs="Arial"/>
            <w:color w:val="00466E"/>
            <w:spacing w:val="2"/>
            <w:sz w:val="21"/>
            <w:szCs w:val="21"/>
            <w:u w:val="single"/>
          </w:rPr>
          <w:t> Областным законом от 24 марта 2014 года 97-6-ОЗ</w:t>
        </w:r>
      </w:hyperlink>
      <w:r w:rsidRPr="00F111C6">
        <w:rPr>
          <w:rFonts w:ascii="Arial" w:eastAsia="Times New Roman" w:hAnsi="Arial" w:cs="Arial"/>
          <w:color w:val="2D2D2D"/>
          <w:spacing w:val="2"/>
          <w:sz w:val="21"/>
          <w:szCs w:val="21"/>
        </w:rPr>
        <w:t> (газета "Волна" от 1 апреля 2014 года N 12 (1452));</w:t>
      </w:r>
      <w:r w:rsidRPr="00F111C6">
        <w:rPr>
          <w:rFonts w:ascii="Arial" w:eastAsia="Times New Roman" w:hAnsi="Arial" w:cs="Arial"/>
          <w:color w:val="2D2D2D"/>
          <w:spacing w:val="2"/>
          <w:sz w:val="21"/>
          <w:szCs w:val="21"/>
        </w:rPr>
        <w:br/>
      </w:r>
      <w:hyperlink r:id="rId8" w:history="1">
        <w:r w:rsidRPr="00F111C6">
          <w:rPr>
            <w:rFonts w:ascii="Arial" w:eastAsia="Times New Roman" w:hAnsi="Arial" w:cs="Arial"/>
            <w:color w:val="00466E"/>
            <w:spacing w:val="2"/>
            <w:sz w:val="21"/>
            <w:szCs w:val="21"/>
            <w:u w:val="single"/>
          </w:rPr>
          <w:t> Областным законом от 24 марта 2014 года 103-6-ОЗ</w:t>
        </w:r>
      </w:hyperlink>
      <w:r w:rsidRPr="00F111C6">
        <w:rPr>
          <w:rFonts w:ascii="Arial" w:eastAsia="Times New Roman" w:hAnsi="Arial" w:cs="Arial"/>
          <w:color w:val="2D2D2D"/>
          <w:spacing w:val="2"/>
          <w:sz w:val="21"/>
          <w:szCs w:val="21"/>
        </w:rPr>
        <w:t> (газета "Волна" от 1 апреля 2014 года N 12 (1452));</w:t>
      </w:r>
      <w:r w:rsidRPr="00F111C6">
        <w:rPr>
          <w:rFonts w:ascii="Arial" w:eastAsia="Times New Roman" w:hAnsi="Arial" w:cs="Arial"/>
          <w:color w:val="2D2D2D"/>
          <w:spacing w:val="2"/>
          <w:sz w:val="21"/>
          <w:szCs w:val="21"/>
        </w:rPr>
        <w:br/>
      </w:r>
      <w:hyperlink r:id="rId9" w:history="1">
        <w:r w:rsidRPr="00F111C6">
          <w:rPr>
            <w:rFonts w:ascii="Arial" w:eastAsia="Times New Roman" w:hAnsi="Arial" w:cs="Arial"/>
            <w:color w:val="00466E"/>
            <w:spacing w:val="2"/>
            <w:sz w:val="21"/>
            <w:szCs w:val="21"/>
            <w:u w:val="single"/>
          </w:rPr>
          <w:t>Областным законом от 21 апреля 2014 года N 118-7-ОЗ</w:t>
        </w:r>
      </w:hyperlink>
      <w:r w:rsidRPr="00F111C6">
        <w:rPr>
          <w:rFonts w:ascii="Arial" w:eastAsia="Times New Roman" w:hAnsi="Arial" w:cs="Arial"/>
          <w:color w:val="2D2D2D"/>
          <w:spacing w:val="2"/>
          <w:sz w:val="21"/>
          <w:szCs w:val="21"/>
        </w:rPr>
        <w:t> (газета "Волна" от 29 апреля 2014 года N 16 (1456));</w:t>
      </w:r>
      <w:r w:rsidRPr="00F111C6">
        <w:rPr>
          <w:rFonts w:ascii="Arial" w:eastAsia="Times New Roman" w:hAnsi="Arial" w:cs="Arial"/>
          <w:color w:val="2D2D2D"/>
          <w:spacing w:val="2"/>
          <w:sz w:val="21"/>
          <w:szCs w:val="21"/>
        </w:rPr>
        <w:br/>
      </w:r>
      <w:hyperlink r:id="rId10" w:history="1">
        <w:r w:rsidRPr="00F111C6">
          <w:rPr>
            <w:rFonts w:ascii="Arial" w:eastAsia="Times New Roman" w:hAnsi="Arial" w:cs="Arial"/>
            <w:color w:val="00466E"/>
            <w:spacing w:val="2"/>
            <w:sz w:val="21"/>
            <w:szCs w:val="21"/>
            <w:u w:val="single"/>
          </w:rPr>
          <w:t>Областным законом от 21 апреля 2014 года N 119-7-ОЗ</w:t>
        </w:r>
      </w:hyperlink>
      <w:r w:rsidRPr="00F111C6">
        <w:rPr>
          <w:rFonts w:ascii="Arial" w:eastAsia="Times New Roman" w:hAnsi="Arial" w:cs="Arial"/>
          <w:color w:val="2D2D2D"/>
          <w:spacing w:val="2"/>
          <w:sz w:val="21"/>
          <w:szCs w:val="21"/>
        </w:rPr>
        <w:t> (газета "Волна" от 29 апреля 2014 года N 16 (1456));</w:t>
      </w:r>
      <w:r w:rsidRPr="00F111C6">
        <w:rPr>
          <w:rFonts w:ascii="Arial" w:eastAsia="Times New Roman" w:hAnsi="Arial" w:cs="Arial"/>
          <w:color w:val="2D2D2D"/>
          <w:spacing w:val="2"/>
          <w:sz w:val="21"/>
          <w:szCs w:val="21"/>
        </w:rPr>
        <w:br/>
      </w:r>
      <w:hyperlink r:id="rId11" w:history="1">
        <w:r w:rsidRPr="00F111C6">
          <w:rPr>
            <w:rFonts w:ascii="Arial" w:eastAsia="Times New Roman" w:hAnsi="Arial" w:cs="Arial"/>
            <w:color w:val="00466E"/>
            <w:spacing w:val="2"/>
            <w:sz w:val="21"/>
            <w:szCs w:val="21"/>
            <w:u w:val="single"/>
          </w:rPr>
          <w:t>Областным законом от 30 мая 2014 года N 134-8-ОЗ</w:t>
        </w:r>
      </w:hyperlink>
      <w:r w:rsidRPr="00F111C6">
        <w:rPr>
          <w:rFonts w:ascii="Arial" w:eastAsia="Times New Roman" w:hAnsi="Arial" w:cs="Arial"/>
          <w:color w:val="2D2D2D"/>
          <w:spacing w:val="2"/>
          <w:sz w:val="21"/>
          <w:szCs w:val="21"/>
        </w:rPr>
        <w:t> (газета "Волна" от 3 июня 2014 года N 21 (1461));</w:t>
      </w:r>
      <w:r w:rsidRPr="00F111C6">
        <w:rPr>
          <w:rFonts w:ascii="Arial" w:eastAsia="Times New Roman" w:hAnsi="Arial" w:cs="Arial"/>
          <w:color w:val="2D2D2D"/>
          <w:spacing w:val="2"/>
          <w:sz w:val="21"/>
          <w:szCs w:val="21"/>
        </w:rPr>
        <w:br/>
      </w:r>
      <w:hyperlink r:id="rId12" w:history="1">
        <w:r w:rsidRPr="00F111C6">
          <w:rPr>
            <w:rFonts w:ascii="Arial" w:eastAsia="Times New Roman" w:hAnsi="Arial" w:cs="Arial"/>
            <w:color w:val="00466E"/>
            <w:spacing w:val="2"/>
            <w:sz w:val="21"/>
            <w:szCs w:val="21"/>
            <w:u w:val="single"/>
          </w:rPr>
          <w:t>Областным законом от 20 июня 2014 года N 158-9-ОЗ</w:t>
        </w:r>
      </w:hyperlink>
      <w:r w:rsidRPr="00F111C6">
        <w:rPr>
          <w:rFonts w:ascii="Arial" w:eastAsia="Times New Roman" w:hAnsi="Arial" w:cs="Arial"/>
          <w:color w:val="2D2D2D"/>
          <w:spacing w:val="2"/>
          <w:sz w:val="21"/>
          <w:szCs w:val="21"/>
        </w:rPr>
        <w:t> (газета "Волна" от 1 июля 2014 года N 25 (1465));</w:t>
      </w:r>
      <w:r w:rsidRPr="00F111C6">
        <w:rPr>
          <w:rFonts w:ascii="Arial" w:eastAsia="Times New Roman" w:hAnsi="Arial" w:cs="Arial"/>
          <w:color w:val="2D2D2D"/>
          <w:spacing w:val="2"/>
          <w:sz w:val="21"/>
          <w:szCs w:val="21"/>
        </w:rPr>
        <w:br/>
      </w:r>
      <w:hyperlink r:id="rId13" w:history="1">
        <w:r w:rsidRPr="00F111C6">
          <w:rPr>
            <w:rFonts w:ascii="Arial" w:eastAsia="Times New Roman" w:hAnsi="Arial" w:cs="Arial"/>
            <w:color w:val="00466E"/>
            <w:spacing w:val="2"/>
            <w:sz w:val="21"/>
            <w:szCs w:val="21"/>
            <w:u w:val="single"/>
          </w:rPr>
          <w:t>Областным законом от 24 октября 2014 года N 188-11-ОЗ</w:t>
        </w:r>
      </w:hyperlink>
      <w:r w:rsidRPr="00F111C6">
        <w:rPr>
          <w:rFonts w:ascii="Arial" w:eastAsia="Times New Roman" w:hAnsi="Arial" w:cs="Arial"/>
          <w:color w:val="2D2D2D"/>
          <w:spacing w:val="2"/>
          <w:sz w:val="21"/>
          <w:szCs w:val="21"/>
        </w:rPr>
        <w:t> (газета "Волна" от 4 ноября 2014 года N 43 (1483));</w:t>
      </w:r>
      <w:r w:rsidRPr="00F111C6">
        <w:rPr>
          <w:rFonts w:ascii="Arial" w:eastAsia="Times New Roman" w:hAnsi="Arial" w:cs="Arial"/>
          <w:color w:val="2D2D2D"/>
          <w:spacing w:val="2"/>
          <w:sz w:val="21"/>
          <w:szCs w:val="21"/>
        </w:rPr>
        <w:br/>
      </w:r>
      <w:hyperlink r:id="rId14" w:history="1">
        <w:r w:rsidRPr="00F111C6">
          <w:rPr>
            <w:rFonts w:ascii="Arial" w:eastAsia="Times New Roman" w:hAnsi="Arial" w:cs="Arial"/>
            <w:color w:val="00466E"/>
            <w:spacing w:val="2"/>
            <w:sz w:val="21"/>
            <w:szCs w:val="21"/>
            <w:u w:val="single"/>
          </w:rPr>
          <w:t>Областным законом от 24 октября 2014 года N 192-11-ОЗ</w:t>
        </w:r>
      </w:hyperlink>
      <w:r w:rsidRPr="00F111C6">
        <w:rPr>
          <w:rFonts w:ascii="Arial" w:eastAsia="Times New Roman" w:hAnsi="Arial" w:cs="Arial"/>
          <w:color w:val="2D2D2D"/>
          <w:spacing w:val="2"/>
          <w:sz w:val="21"/>
          <w:szCs w:val="21"/>
        </w:rPr>
        <w:t> (газета "Волна" от 4 ноября 2014 года N 43 (1483));</w:t>
      </w:r>
      <w:r w:rsidRPr="00F111C6">
        <w:rPr>
          <w:rFonts w:ascii="Arial" w:eastAsia="Times New Roman" w:hAnsi="Arial" w:cs="Arial"/>
          <w:color w:val="2D2D2D"/>
          <w:spacing w:val="2"/>
          <w:sz w:val="21"/>
          <w:szCs w:val="21"/>
        </w:rPr>
        <w:br/>
      </w:r>
      <w:hyperlink r:id="rId15" w:history="1">
        <w:r w:rsidRPr="00F111C6">
          <w:rPr>
            <w:rFonts w:ascii="Arial" w:eastAsia="Times New Roman" w:hAnsi="Arial" w:cs="Arial"/>
            <w:color w:val="00466E"/>
            <w:spacing w:val="2"/>
            <w:sz w:val="21"/>
            <w:szCs w:val="21"/>
            <w:u w:val="single"/>
          </w:rPr>
          <w:t>Областным законом от 14 ноября 2014 года N 207-12-ОЗ</w:t>
        </w:r>
      </w:hyperlink>
      <w:r w:rsidRPr="00F111C6">
        <w:rPr>
          <w:rFonts w:ascii="Arial" w:eastAsia="Times New Roman" w:hAnsi="Arial" w:cs="Arial"/>
          <w:color w:val="2D2D2D"/>
          <w:spacing w:val="2"/>
          <w:sz w:val="21"/>
          <w:szCs w:val="21"/>
        </w:rPr>
        <w:t> (газета "Волна" от 25 ноября 2014 года N 46 (1486));</w:t>
      </w:r>
      <w:r w:rsidRPr="00F111C6">
        <w:rPr>
          <w:rFonts w:ascii="Arial" w:eastAsia="Times New Roman" w:hAnsi="Arial" w:cs="Arial"/>
          <w:color w:val="2D2D2D"/>
          <w:spacing w:val="2"/>
          <w:sz w:val="21"/>
          <w:szCs w:val="21"/>
        </w:rPr>
        <w:br/>
      </w:r>
      <w:hyperlink r:id="rId16" w:history="1">
        <w:r w:rsidRPr="00F111C6">
          <w:rPr>
            <w:rFonts w:ascii="Arial" w:eastAsia="Times New Roman" w:hAnsi="Arial" w:cs="Arial"/>
            <w:color w:val="00466E"/>
            <w:spacing w:val="2"/>
            <w:sz w:val="21"/>
            <w:szCs w:val="21"/>
            <w:u w:val="single"/>
          </w:rPr>
          <w:t>Областным законом от 14 ноября 2014 года N 210-12-ОЗ</w:t>
        </w:r>
      </w:hyperlink>
      <w:r w:rsidRPr="00F111C6">
        <w:rPr>
          <w:rFonts w:ascii="Arial" w:eastAsia="Times New Roman" w:hAnsi="Arial" w:cs="Arial"/>
          <w:color w:val="2D2D2D"/>
          <w:spacing w:val="2"/>
          <w:sz w:val="21"/>
          <w:szCs w:val="21"/>
        </w:rPr>
        <w:t> (газета "Волна" от 25 ноября 2014 года N 46 (1486));</w:t>
      </w:r>
      <w:r w:rsidRPr="00F111C6">
        <w:rPr>
          <w:rFonts w:ascii="Arial" w:eastAsia="Times New Roman" w:hAnsi="Arial" w:cs="Arial"/>
          <w:color w:val="2D2D2D"/>
          <w:spacing w:val="2"/>
          <w:sz w:val="21"/>
          <w:szCs w:val="21"/>
        </w:rPr>
        <w:br/>
      </w:r>
      <w:hyperlink r:id="rId17" w:history="1">
        <w:r w:rsidRPr="00F111C6">
          <w:rPr>
            <w:rFonts w:ascii="Arial" w:eastAsia="Times New Roman" w:hAnsi="Arial" w:cs="Arial"/>
            <w:color w:val="00466E"/>
            <w:spacing w:val="2"/>
            <w:sz w:val="21"/>
            <w:szCs w:val="21"/>
            <w:u w:val="single"/>
          </w:rPr>
          <w:t>Областным законом от 16 декабря 2014 года N 217-13-ОЗ</w:t>
        </w:r>
      </w:hyperlink>
      <w:r w:rsidRPr="00F111C6">
        <w:rPr>
          <w:rFonts w:ascii="Arial" w:eastAsia="Times New Roman" w:hAnsi="Arial" w:cs="Arial"/>
          <w:color w:val="2D2D2D"/>
          <w:spacing w:val="2"/>
          <w:sz w:val="21"/>
          <w:szCs w:val="21"/>
        </w:rPr>
        <w:t> (газета "Волна" от 23 декабря 2014 года N 50 (1490));</w:t>
      </w:r>
      <w:r w:rsidRPr="00F111C6">
        <w:rPr>
          <w:rFonts w:ascii="Arial" w:eastAsia="Times New Roman" w:hAnsi="Arial" w:cs="Arial"/>
          <w:color w:val="2D2D2D"/>
          <w:spacing w:val="2"/>
          <w:sz w:val="21"/>
          <w:szCs w:val="21"/>
        </w:rPr>
        <w:br/>
      </w:r>
      <w:hyperlink r:id="rId18" w:history="1">
        <w:r w:rsidRPr="00F111C6">
          <w:rPr>
            <w:rFonts w:ascii="Arial" w:eastAsia="Times New Roman" w:hAnsi="Arial" w:cs="Arial"/>
            <w:color w:val="00466E"/>
            <w:spacing w:val="2"/>
            <w:sz w:val="21"/>
            <w:szCs w:val="21"/>
            <w:u w:val="single"/>
          </w:rPr>
          <w:t>Областным законом от 16 декабря 2014 года N 231-13-ОЗ</w:t>
        </w:r>
      </w:hyperlink>
      <w:r w:rsidRPr="00F111C6">
        <w:rPr>
          <w:rFonts w:ascii="Arial" w:eastAsia="Times New Roman" w:hAnsi="Arial" w:cs="Arial"/>
          <w:color w:val="2D2D2D"/>
          <w:spacing w:val="2"/>
          <w:sz w:val="21"/>
          <w:szCs w:val="21"/>
        </w:rPr>
        <w:t> (газета "Волна" от 23 декабря 2014 года N 50 (1490));</w:t>
      </w:r>
      <w:r w:rsidRPr="00F111C6">
        <w:rPr>
          <w:rFonts w:ascii="Arial" w:eastAsia="Times New Roman" w:hAnsi="Arial" w:cs="Arial"/>
          <w:color w:val="2D2D2D"/>
          <w:spacing w:val="2"/>
          <w:sz w:val="21"/>
          <w:szCs w:val="21"/>
        </w:rPr>
        <w:br/>
      </w:r>
      <w:hyperlink r:id="rId19" w:history="1">
        <w:r w:rsidRPr="00F111C6">
          <w:rPr>
            <w:rFonts w:ascii="Arial" w:eastAsia="Times New Roman" w:hAnsi="Arial" w:cs="Arial"/>
            <w:color w:val="00466E"/>
            <w:spacing w:val="2"/>
            <w:sz w:val="21"/>
            <w:szCs w:val="21"/>
            <w:u w:val="single"/>
          </w:rPr>
          <w:t>Областным законом от 24 февраля 2015 года N 245-14-ОЗ</w:t>
        </w:r>
      </w:hyperlink>
      <w:r w:rsidRPr="00F111C6">
        <w:rPr>
          <w:rFonts w:ascii="Arial" w:eastAsia="Times New Roman" w:hAnsi="Arial" w:cs="Arial"/>
          <w:color w:val="2D2D2D"/>
          <w:spacing w:val="2"/>
          <w:sz w:val="21"/>
          <w:szCs w:val="21"/>
        </w:rPr>
        <w:t xml:space="preserve"> (Официальный интернет-портал </w:t>
      </w:r>
      <w:r w:rsidRPr="00F111C6">
        <w:rPr>
          <w:rFonts w:ascii="Arial" w:eastAsia="Times New Roman" w:hAnsi="Arial" w:cs="Arial"/>
          <w:color w:val="2D2D2D"/>
          <w:spacing w:val="2"/>
          <w:sz w:val="21"/>
          <w:szCs w:val="21"/>
        </w:rPr>
        <w:lastRenderedPageBreak/>
        <w:t>правовой информации www.pravo.gov.ru (опубликовано 25.02.2015));</w:t>
      </w:r>
      <w:r w:rsidRPr="00F111C6">
        <w:rPr>
          <w:rFonts w:ascii="Arial" w:eastAsia="Times New Roman" w:hAnsi="Arial" w:cs="Arial"/>
          <w:color w:val="2D2D2D"/>
          <w:spacing w:val="2"/>
          <w:sz w:val="21"/>
          <w:szCs w:val="21"/>
        </w:rPr>
        <w:br/>
      </w:r>
      <w:hyperlink r:id="rId20" w:history="1">
        <w:r w:rsidRPr="00F111C6">
          <w:rPr>
            <w:rFonts w:ascii="Arial" w:eastAsia="Times New Roman" w:hAnsi="Arial" w:cs="Arial"/>
            <w:color w:val="00466E"/>
            <w:spacing w:val="2"/>
            <w:sz w:val="21"/>
            <w:szCs w:val="21"/>
            <w:u w:val="single"/>
          </w:rPr>
          <w:t>Областным законом от 29 апреля 2015 года N 279-16-ОЗ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30.04.2015));</w:t>
      </w:r>
      <w:r w:rsidRPr="00F111C6">
        <w:rPr>
          <w:rFonts w:ascii="Arial" w:eastAsia="Times New Roman" w:hAnsi="Arial" w:cs="Arial"/>
          <w:color w:val="2D2D2D"/>
          <w:spacing w:val="2"/>
          <w:sz w:val="21"/>
          <w:szCs w:val="21"/>
        </w:rPr>
        <w:br/>
      </w:r>
      <w:hyperlink r:id="rId21" w:history="1">
        <w:r w:rsidRPr="00F111C6">
          <w:rPr>
            <w:rFonts w:ascii="Arial" w:eastAsia="Times New Roman" w:hAnsi="Arial" w:cs="Arial"/>
            <w:color w:val="00466E"/>
            <w:spacing w:val="2"/>
            <w:sz w:val="21"/>
            <w:szCs w:val="21"/>
            <w:u w:val="single"/>
          </w:rPr>
          <w:t>Областным законом от 1 июня 2015 года N 285-17-ОЗ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3.06.2015));</w:t>
      </w:r>
      <w:r w:rsidRPr="00F111C6">
        <w:rPr>
          <w:rFonts w:ascii="Arial" w:eastAsia="Times New Roman" w:hAnsi="Arial" w:cs="Arial"/>
          <w:color w:val="2D2D2D"/>
          <w:spacing w:val="2"/>
          <w:sz w:val="21"/>
          <w:szCs w:val="21"/>
        </w:rPr>
        <w:br/>
      </w:r>
      <w:hyperlink r:id="rId22" w:history="1">
        <w:r w:rsidRPr="00F111C6">
          <w:rPr>
            <w:rFonts w:ascii="Arial" w:eastAsia="Times New Roman" w:hAnsi="Arial" w:cs="Arial"/>
            <w:color w:val="00466E"/>
            <w:spacing w:val="2"/>
            <w:sz w:val="21"/>
            <w:szCs w:val="21"/>
            <w:u w:val="single"/>
          </w:rPr>
          <w:t>Областным законом от 29 июня 2015 года N 300-18-ОЗ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10.07.2015));</w:t>
      </w:r>
      <w:r w:rsidRPr="00F111C6">
        <w:rPr>
          <w:rFonts w:ascii="Arial" w:eastAsia="Times New Roman" w:hAnsi="Arial" w:cs="Arial"/>
          <w:color w:val="2D2D2D"/>
          <w:spacing w:val="2"/>
          <w:sz w:val="21"/>
          <w:szCs w:val="21"/>
        </w:rPr>
        <w:br/>
      </w:r>
      <w:hyperlink r:id="rId23" w:history="1">
        <w:r w:rsidRPr="00F111C6">
          <w:rPr>
            <w:rFonts w:ascii="Arial" w:eastAsia="Times New Roman" w:hAnsi="Arial" w:cs="Arial"/>
            <w:color w:val="00466E"/>
            <w:spacing w:val="2"/>
            <w:sz w:val="21"/>
            <w:szCs w:val="21"/>
            <w:u w:val="single"/>
          </w:rPr>
          <w:t>Областным законом от 28 сентября 2015 года N 318-19-ОЗ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01.10.2015)). </w:t>
      </w:r>
      <w:r w:rsidRPr="00F111C6">
        <w:rPr>
          <w:rFonts w:ascii="Arial" w:eastAsia="Times New Roman" w:hAnsi="Arial" w:cs="Arial"/>
          <w:color w:val="2D2D2D"/>
          <w:spacing w:val="2"/>
          <w:sz w:val="21"/>
          <w:szCs w:val="21"/>
        </w:rPr>
        <w:br/>
      </w:r>
      <w:hyperlink r:id="rId24" w:history="1">
        <w:r w:rsidRPr="00F111C6">
          <w:rPr>
            <w:rFonts w:ascii="Arial" w:eastAsia="Times New Roman" w:hAnsi="Arial" w:cs="Arial"/>
            <w:color w:val="00466E"/>
            <w:spacing w:val="2"/>
            <w:sz w:val="21"/>
            <w:szCs w:val="21"/>
            <w:u w:val="single"/>
          </w:rPr>
          <w:t>Областным законом от 28 сентября 2015 года N 320-19-ОЗ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01.10.2015));</w:t>
      </w:r>
      <w:r w:rsidRPr="00F111C6">
        <w:rPr>
          <w:rFonts w:ascii="Arial" w:eastAsia="Times New Roman" w:hAnsi="Arial" w:cs="Arial"/>
          <w:color w:val="2D2D2D"/>
          <w:spacing w:val="2"/>
          <w:sz w:val="21"/>
          <w:szCs w:val="21"/>
        </w:rPr>
        <w:br/>
      </w:r>
      <w:hyperlink r:id="rId25" w:history="1">
        <w:r w:rsidRPr="00F111C6">
          <w:rPr>
            <w:rFonts w:ascii="Arial" w:eastAsia="Times New Roman" w:hAnsi="Arial" w:cs="Arial"/>
            <w:color w:val="00466E"/>
            <w:spacing w:val="2"/>
            <w:sz w:val="21"/>
            <w:szCs w:val="21"/>
            <w:u w:val="single"/>
          </w:rPr>
          <w:t>Областным законом от 26 октября 2015 года N 342-20-ОЗ</w:t>
        </w:r>
      </w:hyperlink>
      <w:r w:rsidRPr="00F111C6">
        <w:rPr>
          <w:rFonts w:ascii="Arial" w:eastAsia="Times New Roman" w:hAnsi="Arial" w:cs="Arial"/>
          <w:color w:val="2D2D2D"/>
          <w:spacing w:val="2"/>
          <w:sz w:val="21"/>
          <w:szCs w:val="21"/>
        </w:rPr>
        <w:t> (Официальный интернет-портал правовой информации www.pravo.gov.ru (опубликовано 27.10.2015)).</w:t>
      </w:r>
      <w:r w:rsidRPr="00F111C6">
        <w:rPr>
          <w:rFonts w:ascii="Arial" w:eastAsia="Times New Roman" w:hAnsi="Arial" w:cs="Arial"/>
          <w:color w:val="2D2D2D"/>
          <w:spacing w:val="2"/>
          <w:sz w:val="21"/>
          <w:szCs w:val="21"/>
        </w:rPr>
        <w:br/>
        <w:t>____________________________________________________________________</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I. ОБЩИЕ ПОЛОЖЕНИЯ</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 Предмет правового регулирования настоящего закона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1. Предмет правового регулирования настоящего закона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Настоящий закон регулирует общественные отношения, возникающие в сфере образования на территории Архангельской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 а также закрепляет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(далее - органы местного самоуправления) в данной сфере.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Положения настоящего закона применяются к правоотношениям, возникающим в сфере предоставления мер государственной поддержки детям- сиротам и детям, оставшимся без попечения родителей, а также лицам из числа детей-сирот и детей, оставшихся без попечения родителей, с учетом особенностей, установленных </w:t>
      </w:r>
      <w:hyperlink r:id="rId26" w:history="1">
        <w:r w:rsidRPr="00F111C6">
          <w:rPr>
            <w:rFonts w:ascii="Arial" w:eastAsia="Times New Roman" w:hAnsi="Arial" w:cs="Arial"/>
            <w:color w:val="00466E"/>
            <w:spacing w:val="2"/>
            <w:sz w:val="21"/>
            <w:szCs w:val="21"/>
            <w:u w:val="single"/>
          </w:rPr>
          <w:t>областным законом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Положения настоящего закона применяются к правоотношениям, возникающим в сфере предоставления мер государственной поддержки Северному (Арктическому) федеральному университету, с учетом особенностей, установленных </w:t>
      </w:r>
      <w:hyperlink r:id="rId27" w:history="1">
        <w:r w:rsidRPr="00F111C6">
          <w:rPr>
            <w:rFonts w:ascii="Arial" w:eastAsia="Times New Roman" w:hAnsi="Arial" w:cs="Arial"/>
            <w:color w:val="00466E"/>
            <w:spacing w:val="2"/>
            <w:sz w:val="21"/>
            <w:szCs w:val="21"/>
            <w:u w:val="single"/>
          </w:rPr>
          <w:t>областным законом от 30 мая 2011 года N 295-22-ОЗ «О государственной поддержке Северного (Арктического) федерального университета</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 Правовое регулирование отношений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lastRenderedPageBreak/>
        <w:t>Статья 2. Правовое регулирование отношений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Правовое регулирование отношений в сфере образования осуществляется в соответствии с</w:t>
      </w:r>
      <w:hyperlink r:id="rId28" w:history="1">
        <w:r w:rsidRPr="00F111C6">
          <w:rPr>
            <w:rFonts w:ascii="Arial" w:eastAsia="Times New Roman" w:hAnsi="Arial" w:cs="Arial"/>
            <w:color w:val="00466E"/>
            <w:spacing w:val="2"/>
            <w:sz w:val="21"/>
            <w:szCs w:val="21"/>
            <w:u w:val="single"/>
          </w:rPr>
          <w:t>Конституцией Российской Федерации</w:t>
        </w:r>
      </w:hyperlink>
      <w:r w:rsidRPr="00F111C6">
        <w:rPr>
          <w:rFonts w:ascii="Arial" w:eastAsia="Times New Roman" w:hAnsi="Arial" w:cs="Arial"/>
          <w:color w:val="2D2D2D"/>
          <w:spacing w:val="2"/>
          <w:sz w:val="21"/>
          <w:szCs w:val="21"/>
        </w:rPr>
        <w:t>, Федеральным законом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актамиРоссийской Федерации, Уставом Архангельской области, настоящим законом и принятыми в соответствии с ними иными нормативными правовыми актами Архангельской области, муниципальными нормативными правовыми актами.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 Основные понятия, используемые в настоящем законе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3. Основные</w:t>
      </w:r>
      <w:r w:rsidRPr="00F111C6">
        <w:rPr>
          <w:rFonts w:ascii="Arial" w:eastAsia="Times New Roman" w:hAnsi="Arial" w:cs="Arial"/>
          <w:b/>
          <w:bCs/>
          <w:color w:val="2D2D2D"/>
          <w:spacing w:val="2"/>
          <w:sz w:val="21"/>
          <w:szCs w:val="21"/>
        </w:rPr>
        <w:t> понятия, используемые в настоящем законе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Для целей настоящего закона используются следующие основные понятия: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государственная образовательная организация Архангельской области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дошкольного, начального общего, основного общего, среднего общего образования, дополнительного образования детей, а также дополнительного профессионального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государственная профессиональная образовательная организация Архангельской области (далее также - профессиональная образовательная организация)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по образовательным программам среднего профессионального образования и (или) по программам профессионального обучения;</w:t>
      </w:r>
      <w:r w:rsidRPr="00F111C6">
        <w:rPr>
          <w:rFonts w:ascii="Arial" w:eastAsia="Times New Roman" w:hAnsi="Arial" w:cs="Arial"/>
          <w:color w:val="2D2D2D"/>
          <w:spacing w:val="2"/>
          <w:sz w:val="21"/>
          <w:szCs w:val="21"/>
        </w:rPr>
        <w:br/>
        <w:t>(подпункт в редакции </w:t>
      </w:r>
      <w:hyperlink r:id="rId29"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муниципальная образовательная организация - образовательная организация, созданная органами местного самоуправления для осуществления образовательной деятельности в сфере дошкольного, начального общего, основного общего, среднего общего образования, а также дополнительного образования детей;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молодой специалист - педагогический работник, окончивший образовательную организацию высшего образования или государственную профессиональную образовательную организацию Архангельской области (либо государственную профессиональную образовательную организацию другого субъекта Российской Федерации, либо федеральную государственную профессиональную организацию) и впервые приступивший к выполнению трудовых обязанностей по специальности, в течение трех лет со дня заключения первого трудового договора, предусматривающего работу по специальности;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5) государственно-общественное управление в сфере образования Архангельской области </w:t>
      </w:r>
      <w:r w:rsidRPr="00F111C6">
        <w:rPr>
          <w:rFonts w:ascii="Arial" w:eastAsia="Times New Roman" w:hAnsi="Arial" w:cs="Arial"/>
          <w:color w:val="2D2D2D"/>
          <w:spacing w:val="2"/>
          <w:sz w:val="21"/>
          <w:szCs w:val="21"/>
        </w:rPr>
        <w:lastRenderedPageBreak/>
        <w:t>(далее - государственно-общественное управление в сфере образования) - взаимодействие населения Архангельской области, образовательных организаций, общественных организаций и объединений, родительской общественности, органов государственной власти, органов местного самоуправления в решении вопросов развития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Иные понятия, используемые в настоящем законе, применяются в значениях, установленных законодательством Российской Федерации и законодательством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 Система мер по обеспечению права граждан на образование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4. Система мер по обеспечению права граждан на образование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Органы государственной власти Архангельской области и органы местного самоуправления: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оказывают содействие лицам, которые проявили выдающиеся способности;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Система обеспечения права граждан на образование включает в себя: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инфраструктуру системы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финансовые нормативы обеспечения государственных гарантий прав граждан на получение общедоступного и бесплатного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меры социальной поддержки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5) меры социальной поддержки педагогических и иных работников государственных образовательных организаций Архангельской области и муниципальных образовательных организаций (далее - государственные и муниципальные образовательные организации).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5. Система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5. Система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Система образования в Архангельской области включает в себя: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организации, осуществляющие образовательную деятельность, педагогических работников, обучающихся и родителей (иных законных представителей) несовершеннолетних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органы государственной власти Архангельской области, осуществляющие государственное управление и контроль (надзор) в сфере образования, и органы местного самоуправления, осуществляющие управление в сфере образования, а также созданные ими консультативные, совещательные и иные органы;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организации, осуществляющие обеспечение образовательной деятельности, оценку качества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объединения юридических лиц, работодателей и их объединений, общественные объединения, осуществляющие деятельность в сфере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6. Совершенствование системы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6. Совершенствование системы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Совершенствование системы образования в Архангельской области является одним из приоритетных направлений развития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 разработанная в соответствии со </w:t>
      </w:r>
      <w:hyperlink r:id="rId30" w:history="1">
        <w:r w:rsidRPr="00F111C6">
          <w:rPr>
            <w:rFonts w:ascii="Arial" w:eastAsia="Times New Roman" w:hAnsi="Arial" w:cs="Arial"/>
            <w:color w:val="00466E"/>
            <w:spacing w:val="2"/>
            <w:sz w:val="21"/>
            <w:szCs w:val="21"/>
            <w:u w:val="single"/>
          </w:rPr>
          <w:t>статьей 13</w:t>
        </w:r>
      </w:hyperlink>
      <w:r w:rsidRPr="00F111C6">
        <w:rPr>
          <w:rFonts w:ascii="Arial" w:eastAsia="Times New Roman" w:hAnsi="Arial" w:cs="Arial"/>
          <w:color w:val="2D2D2D"/>
          <w:spacing w:val="2"/>
          <w:sz w:val="21"/>
          <w:szCs w:val="21"/>
        </w:rPr>
        <w:t> настоящего закона с учетом социально-экономических, экологических, демографических, этнокультурных и других особенностей Архангельской области (далее - региональная программа развития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7. Основные направления развития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7. Основные направления развития образования в Архангельской области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Развитие образования в Архангельской области осуществляется по следующим основным направлениям: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сохранение, поддержка и развитие государственных и муниципальных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создание условий для получения образования с учетом потребностей, возможностей личности и развития форм обучения, предусмотренных законодательством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совершенствование управления системой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оказание содействия в обучении и воспитании детей, не посещающих государственные или муниципальные образовательные организации, а также частные образовательные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обеспечение содержания и условий организации обучения и воспитания обучающихся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9) расширение перечня профессий и специальностей для обучающихся (в том числе с ограниченными возможностями здоровья) в профессиональных 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10) предоставление мер социальной поддержки обучающимся, педагогическим и иным работникам государственных и муниципальных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11) охрана здоровья обучающихся в государственных и муниципальных 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выявление и поддержка лиц, проявивших выдающиеся способности, а также оказание содействия в получении такими лицами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lastRenderedPageBreak/>
        <w:t>ГЛАВА II. ПОЛНОМОЧИЯ ОРГАНОВ ГОСУДАРСТВЕННОЙ ВЛАСТИ АРХАНГЕЛЬСКОЙ ОБЛАСТИ И ОРГАНОВ МЕСТНОГО САМОУПРАВЛЕНИЯ В СФЕРЕ ОБРАЗОВАНИЯ</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8. Полномочия Архангельского областного Собрания депутатов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8. Полномочия Архангельского областного Собрания депутатов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Архангельское областное Собрание депутатов: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принимает областные законы в сфере образования и осуществляет контроль за их исполнением;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утверждает в составе областного бюджета расходы на финансирование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утверждает методики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утверждает методику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 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устанавливает порядок формирования общественного экспертного совета по образованию при Архангельском областном Собрании депутатов и утверждает положение о нем;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9. Полномочия Правительства Архангельской области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9. Полномочия Правительства Архангельской области в сфере образования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Правительство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принимает постановления и распоряжения Правительства Архангельской области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2) определяет уполномоченные исполнительные органы государственной власти Архангельской области в сфере образования (далее также - уполномоченные исполнительные органы);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утверждает положения об уполномоченных исполнительных органах;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утверждает государственные программы Архангельской области (далее -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устанавливает нормативы для формирования стипендиального фонда обучающихся в и профессиональных образовательных организациях за счет бюджетных ассигнований областного бюджета;</w:t>
      </w:r>
      <w:r w:rsidRPr="00F111C6">
        <w:rPr>
          <w:rFonts w:ascii="Arial" w:eastAsia="Times New Roman" w:hAnsi="Arial" w:cs="Arial"/>
          <w:color w:val="2D2D2D"/>
          <w:spacing w:val="2"/>
          <w:sz w:val="21"/>
          <w:szCs w:val="21"/>
        </w:rPr>
        <w:br/>
        <w:t>(пункт в редакции </w:t>
      </w:r>
      <w:hyperlink r:id="rId31"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устанавливает порядок создания, реорганизации, изменения типа,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 в том числе: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адаптированные основные общеобразовательные программы для обучающихся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образовательных организаций со специальными наименованиями «кадетская школа», «кадетский (морской кадетский) корпус» и «казачий кадетский корпус»;</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 организаций психолого-педагогической, медицинской и социальной помощи;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утверждает государственный региональный заказ;</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9)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 а также перечень исполнительных органов государственной власти Архангельской области, разрабатывающих указанные отраслевые положения;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10) устанавливает порядок назначения государственной академической стипендии и государственной социальной стипендии обучающимся в и профессиональных образовательных организациях по очной форме обучения, оказания им иных мер социальной поддержки за счет бюджетных ассигнований областного бюджета;</w:t>
      </w:r>
      <w:r w:rsidRPr="00F111C6">
        <w:rPr>
          <w:rFonts w:ascii="Arial" w:eastAsia="Times New Roman" w:hAnsi="Arial" w:cs="Arial"/>
          <w:color w:val="2D2D2D"/>
          <w:spacing w:val="2"/>
          <w:sz w:val="21"/>
          <w:szCs w:val="21"/>
        </w:rPr>
        <w:br/>
        <w:t>(пункт в редакции </w:t>
      </w:r>
      <w:hyperlink r:id="rId32"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11) учреждает и устанавливает порядок выплаты стипендий Губернатора Архангельской области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устанавливает случаи и порядок обеспечения питанием обучающихся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 профессиональных образовательных организациях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13)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14) утверждает распоряжением Правительства Архангельской области доклад о реализации государственной политики Архангельской области в сфере образования;</w:t>
      </w:r>
      <w:r w:rsidRPr="00F111C6">
        <w:rPr>
          <w:rFonts w:ascii="Arial" w:eastAsia="Times New Roman" w:hAnsi="Arial" w:cs="Arial"/>
          <w:color w:val="2D2D2D"/>
          <w:spacing w:val="2"/>
          <w:sz w:val="21"/>
          <w:szCs w:val="21"/>
        </w:rPr>
        <w:br/>
        <w:t>(пункт в редакции </w:t>
      </w:r>
      <w:hyperlink r:id="rId33" w:history="1">
        <w:r w:rsidRPr="00F111C6">
          <w:rPr>
            <w:rFonts w:ascii="Arial" w:eastAsia="Times New Roman" w:hAnsi="Arial" w:cs="Arial"/>
            <w:color w:val="00466E"/>
            <w:spacing w:val="2"/>
            <w:sz w:val="21"/>
            <w:szCs w:val="21"/>
            <w:u w:val="single"/>
          </w:rPr>
          <w:t>Областного закона от 24 марта 2014 года N 103-6-ОЗ</w:t>
        </w:r>
      </w:hyperlink>
      <w:r w:rsidRPr="00F111C6">
        <w:rPr>
          <w:rFonts w:ascii="Arial" w:eastAsia="Times New Roman" w:hAnsi="Arial" w:cs="Arial"/>
          <w:color w:val="2D2D2D"/>
          <w:spacing w:val="2"/>
          <w:sz w:val="21"/>
          <w:szCs w:val="21"/>
        </w:rPr>
        <w:t>; в редакции</w:t>
      </w:r>
      <w:hyperlink r:id="rId34"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14.1) определяет порядок подготовки доклада о реализации государственной политики Архангельской области в сфере образования;</w:t>
      </w:r>
      <w:r w:rsidRPr="00F111C6">
        <w:rPr>
          <w:rFonts w:ascii="Arial" w:eastAsia="Times New Roman" w:hAnsi="Arial" w:cs="Arial"/>
          <w:color w:val="2D2D2D"/>
          <w:spacing w:val="2"/>
          <w:sz w:val="21"/>
          <w:szCs w:val="21"/>
        </w:rPr>
        <w:br/>
        <w:t>(пункт дополнительно включен на основании </w:t>
      </w:r>
      <w:hyperlink r:id="rId35"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15) определяет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за счет бюджетных ассигнований областного бюджета;</w:t>
      </w:r>
      <w:r w:rsidRPr="00F111C6">
        <w:rPr>
          <w:rFonts w:ascii="Arial" w:eastAsia="Times New Roman" w:hAnsi="Arial" w:cs="Arial"/>
          <w:color w:val="2D2D2D"/>
          <w:spacing w:val="2"/>
          <w:sz w:val="21"/>
          <w:szCs w:val="21"/>
        </w:rPr>
        <w:br/>
        <w:t>(пункт в редакции </w:t>
      </w:r>
      <w:hyperlink r:id="rId36" w:history="1">
        <w:r w:rsidRPr="00F111C6">
          <w:rPr>
            <w:rFonts w:ascii="Arial" w:eastAsia="Times New Roman" w:hAnsi="Arial" w:cs="Arial"/>
            <w:color w:val="00466E"/>
            <w:spacing w:val="2"/>
            <w:sz w:val="21"/>
            <w:szCs w:val="21"/>
            <w:u w:val="single"/>
          </w:rPr>
          <w:t>Областного закона от 1 июня 2015 года N 285-17-ОЗ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16)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17)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10. Полномочия уполномоченного исполнительного органа и иных исполнительных органов государственной власти Архангельской области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10. Полномочия</w:t>
      </w:r>
      <w:r w:rsidRPr="00F111C6">
        <w:rPr>
          <w:rFonts w:ascii="Arial" w:eastAsia="Times New Roman" w:hAnsi="Arial" w:cs="Arial"/>
          <w:b/>
          <w:bCs/>
          <w:color w:val="2D2D2D"/>
          <w:spacing w:val="2"/>
          <w:sz w:val="21"/>
          <w:szCs w:val="21"/>
        </w:rPr>
        <w:t> уполномоченного исполнительного органа и иных исполнительных органов государственной власти Архангельской области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Уполномоченный исполнительный орган:</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разрабатывает и реализует в пределах своей компетенции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 в том числе в части утверждения: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порядка составления, утверждения и ведения бюджетных смет;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порядка составления и утверждения планов финансово-хозяйственной деятельности;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порядка определения платы за оказание услуг (выполнение работ), относящихся к основным видам деятельности;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порядка установления предельно допустимых значений просроченной кредиторской задолженности, при наличии которой трудовой договор с руководителями этих организаций может быть расторгнут по инициативе уполномоченного исполнительного органа;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административных регламентов предоставления государственных услуг в соответствии с перечнем государственных услуг, утверждаемым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4) устанавливает нормативные затраты на оказание государственных услуг в сфере </w:t>
      </w:r>
      <w:r w:rsidRPr="00F111C6">
        <w:rPr>
          <w:rFonts w:ascii="Arial" w:eastAsia="Times New Roman" w:hAnsi="Arial" w:cs="Arial"/>
          <w:color w:val="2D2D2D"/>
          <w:spacing w:val="2"/>
          <w:sz w:val="21"/>
          <w:szCs w:val="21"/>
        </w:rPr>
        <w:lastRenderedPageBreak/>
        <w:t>образования в отношении находящихся в его ведении государственных образовательных организаций Архангельской области и (или) профессиональных образовательных организаций;</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5) организует предоставление общего образования в государственных образовательных организациях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организует предоставление среднего профессионального образования в профессиональных образовательных организациях,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организует предоставление дополнительного образования детей в государственных образовательных организациях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организует предоставление дополнительного профессионального образования в профессиональных образовательных организациях, реализующих дополнительные профессиональные программы;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9) создает условия для осуществления присмотра и ухода за детьми, содержания детей в государственных образовательных организациях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9.1)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(подпункт дополнительно включен на основании </w:t>
      </w:r>
      <w:hyperlink r:id="rId37" w:history="1">
        <w:r w:rsidRPr="00F111C6">
          <w:rPr>
            <w:rFonts w:ascii="Arial" w:eastAsia="Times New Roman" w:hAnsi="Arial" w:cs="Arial"/>
            <w:color w:val="00466E"/>
            <w:spacing w:val="2"/>
            <w:sz w:val="21"/>
            <w:szCs w:val="21"/>
            <w:u w:val="single"/>
          </w:rPr>
          <w:t>Областного закона от 24 февраля 2015 года N 245-14-ОЗ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10) организует обеспечение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11) обеспечивает осуществление мониторинга в системе образования на региональном уровне и утверждает положение о нем;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11.1) осуществляет подготовку доклада о реализации государственной политики Архангельской области в сфере образования в соответствии с порядком, определенным постановлением Правительства Архангельской области, а также размещает доклад после его утверждения распоряжением Правительства Архангельской области на официальном сайте Правительства Архангельской области в информационно-телекоммуникационной сети «Интернет» (далее - сеть «Интернет»);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(подпункт дополнительно включен на основании </w:t>
      </w:r>
      <w:hyperlink r:id="rId38"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13) осуществляет проведение экспертизы примерных основных общеобразовательных программ с учетом их уровня и направленности в случаях привлечения для осуществления такой экспертизы в соответствии с Федеральным законом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14) создает учебно-методические объединения Архангельской области и принимает положения о них;</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15) устанавливает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поддержки в соответствии с законодательством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15.1) утверждает положения о региональных ресурсных центрах системы образования;</w:t>
      </w:r>
      <w:r w:rsidRPr="00F111C6">
        <w:rPr>
          <w:rFonts w:ascii="Arial" w:eastAsia="Times New Roman" w:hAnsi="Arial" w:cs="Arial"/>
          <w:color w:val="2D2D2D"/>
          <w:spacing w:val="2"/>
          <w:sz w:val="21"/>
          <w:szCs w:val="21"/>
        </w:rPr>
        <w:br/>
        <w:t>(подпункт дополнительно включен на основании </w:t>
      </w:r>
      <w:hyperlink r:id="rId39" w:history="1">
        <w:r w:rsidRPr="00F111C6">
          <w:rPr>
            <w:rFonts w:ascii="Arial" w:eastAsia="Times New Roman" w:hAnsi="Arial" w:cs="Arial"/>
            <w:color w:val="00466E"/>
            <w:spacing w:val="2"/>
            <w:sz w:val="21"/>
            <w:szCs w:val="21"/>
            <w:u w:val="single"/>
          </w:rPr>
          <w:t>Областного закона от 29 июня 2015 года N 300-18-ОЗ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16) создает условия для реализации инновационных образовательных проектов, программ и внедрения их результатов в практику;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19)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 осуществляющим государственное управление в сфере образования по месту нахождения создаваемого филиала;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20) создает организационно-экономические условия для развития научнообразовательного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w:t>
      </w:r>
      <w:r w:rsidRPr="00F111C6">
        <w:rPr>
          <w:rFonts w:ascii="Arial" w:eastAsia="Times New Roman" w:hAnsi="Arial" w:cs="Arial"/>
          <w:color w:val="2D2D2D"/>
          <w:spacing w:val="2"/>
          <w:sz w:val="21"/>
          <w:szCs w:val="21"/>
        </w:rPr>
        <w:lastRenderedPageBreak/>
        <w:t>стимулирование их экспериментальной и инновационной деятельности для социального и экономического развития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22) устанавливает размер и порядок выплаты педагогическим работникам компенсации за работу по подготовке и проведению единого государственного экзамена за счет бюджетных ассигнований областного бюджета, выделяемых на проведение единого государственного экзамена;</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23)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r w:rsidRPr="00F111C6">
        <w:rPr>
          <w:rFonts w:ascii="Arial" w:eastAsia="Times New Roman" w:hAnsi="Arial" w:cs="Arial"/>
          <w:color w:val="2D2D2D"/>
          <w:spacing w:val="2"/>
          <w:sz w:val="21"/>
          <w:szCs w:val="21"/>
        </w:rPr>
        <w:br/>
        <w:t>(подпункт в редакции </w:t>
      </w:r>
      <w:hyperlink r:id="rId40" w:history="1">
        <w:r w:rsidRPr="00F111C6">
          <w:rPr>
            <w:rFonts w:ascii="Arial" w:eastAsia="Times New Roman" w:hAnsi="Arial" w:cs="Arial"/>
            <w:color w:val="00466E"/>
            <w:spacing w:val="2"/>
            <w:sz w:val="21"/>
            <w:szCs w:val="21"/>
            <w:u w:val="single"/>
          </w:rPr>
          <w:t>Областного закона от 16 декабря 2014 года N 231-13-ОЗ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24) разрабатывает примерные нормативы штатной численности государственных образовательных организаций Архангельской области, находящихся в его ведении;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26) обеспечивает проведение государственной итоговой аттестации по образовательным программам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28) обеспечивает предоставление родителям (иным законным представителям) несовершеннолетних обучающихся условий (возможностей),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w:t>
      </w:r>
      <w:r w:rsidRPr="00F111C6">
        <w:rPr>
          <w:rFonts w:ascii="Arial" w:eastAsia="Times New Roman" w:hAnsi="Arial" w:cs="Arial"/>
          <w:color w:val="2D2D2D"/>
          <w:spacing w:val="2"/>
          <w:sz w:val="21"/>
          <w:szCs w:val="21"/>
        </w:rPr>
        <w:lastRenderedPageBreak/>
        <w:t>уход за детьми в образовательных организациях, реализующих образовательную программу дошкольного образования, а также порядок ее выплаты;</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(подпункт в редакции </w:t>
      </w:r>
      <w:hyperlink r:id="rId41" w:history="1">
        <w:r w:rsidRPr="00F111C6">
          <w:rPr>
            <w:rFonts w:ascii="Arial" w:eastAsia="Times New Roman" w:hAnsi="Arial" w:cs="Arial"/>
            <w:color w:val="00466E"/>
            <w:spacing w:val="2"/>
            <w:sz w:val="21"/>
            <w:szCs w:val="21"/>
            <w:u w:val="single"/>
          </w:rPr>
          <w:t>Областного закона от 21 апреля 2014 года N 119-7-ОЗ</w:t>
        </w:r>
      </w:hyperlink>
      <w:r w:rsidRPr="00F111C6">
        <w:rPr>
          <w:rFonts w:ascii="Arial" w:eastAsia="Times New Roman" w:hAnsi="Arial" w:cs="Arial"/>
          <w:color w:val="2D2D2D"/>
          <w:spacing w:val="2"/>
          <w:sz w:val="21"/>
          <w:szCs w:val="21"/>
        </w:rPr>
        <w:t>; в редакции</w:t>
      </w:r>
      <w:hyperlink r:id="rId42"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r w:rsidRPr="00F111C6">
        <w:rPr>
          <w:rFonts w:ascii="Arial" w:eastAsia="Times New Roman" w:hAnsi="Arial" w:cs="Arial"/>
          <w:color w:val="2D2D2D"/>
          <w:spacing w:val="2"/>
          <w:sz w:val="21"/>
          <w:szCs w:val="21"/>
        </w:rPr>
        <w:br/>
        <w:t>(подпункт дополнительно включен на основании </w:t>
      </w:r>
      <w:hyperlink r:id="rId43"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w:t>
      </w:r>
      <w:r w:rsidRPr="00F111C6">
        <w:rPr>
          <w:rFonts w:ascii="Arial" w:eastAsia="Times New Roman" w:hAnsi="Arial" w:cs="Arial"/>
          <w:color w:val="2D2D2D"/>
          <w:spacing w:val="2"/>
          <w:sz w:val="21"/>
          <w:szCs w:val="21"/>
        </w:rPr>
        <w:br/>
        <w:t>(подпункт дополнительно включен на основании </w:t>
      </w:r>
      <w:hyperlink r:id="rId44"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30) определяет случаи и устанавливает порядок организации индивидуального отбора при приеме либо переводе в государственные образовательные организации Архангельской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31) 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32)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(подпункт дополнительно включен на основании </w:t>
      </w:r>
      <w:hyperlink r:id="rId45" w:history="1">
        <w:r w:rsidRPr="00F111C6">
          <w:rPr>
            <w:rFonts w:ascii="Arial" w:eastAsia="Times New Roman" w:hAnsi="Arial" w:cs="Arial"/>
            <w:color w:val="00466E"/>
            <w:spacing w:val="2"/>
            <w:sz w:val="21"/>
            <w:szCs w:val="21"/>
            <w:u w:val="single"/>
          </w:rPr>
          <w:t>Областного закона от 20 июня 2014 года N 158-9-ОЗ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 xml:space="preserve">33) создает по согласованию с федеральным органом исполнительной власти, </w:t>
      </w:r>
      <w:r w:rsidRPr="00F111C6">
        <w:rPr>
          <w:rFonts w:ascii="Arial" w:eastAsia="Times New Roman" w:hAnsi="Arial" w:cs="Arial"/>
          <w:color w:val="2D2D2D"/>
          <w:spacing w:val="2"/>
          <w:sz w:val="21"/>
          <w:szCs w:val="21"/>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в целях обеспечения условий для получения общего образования лицами, содержащимися в исправительных учреждениях уголовно-исполнительной системы;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34) осуществляет размещение на официальном сайте Правительства Архангельской области в сети «Интернет» итогового годового отчета о состоянии и перспективах развития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35) создает,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 участвует в ведении федеральных информационных систем, указанных в статье 98 Федерального закона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36)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38.1) утверждает положение о золотой медали «За особые успехи в обучении» и серебряной медали «За особые успехи в обучении», описание указанных медалей и порядок их вручения выпускникам государственных, муниципальных и частных образовательных организаций;</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(подпункт дополнительно включен на основании </w:t>
      </w:r>
      <w:hyperlink r:id="rId46" w:history="1">
        <w:r w:rsidRPr="00F111C6">
          <w:rPr>
            <w:rFonts w:ascii="Arial" w:eastAsia="Times New Roman" w:hAnsi="Arial" w:cs="Arial"/>
            <w:color w:val="00466E"/>
            <w:spacing w:val="2"/>
            <w:sz w:val="21"/>
            <w:szCs w:val="21"/>
            <w:u w:val="single"/>
          </w:rPr>
          <w:t>Областного закона от 30 мая 2014 года N 134-8-ОЗ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39)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Полномочия, предусмотренные подпунктами 3, 4, 11 (в части утверждения положения о проведении мониторинга в системе образования в Архангельской области), 14 (в части утверждения положения об учебно-методических объединениях Архангельской области), 15, 15.1, 17, 18, 21, 22, 24, 29, 29.1, 29.2, 30, 37, 38 и 38.1 пункта 1 настоящей статьи, </w:t>
      </w:r>
      <w:r w:rsidRPr="00F111C6">
        <w:rPr>
          <w:rFonts w:ascii="Arial" w:eastAsia="Times New Roman" w:hAnsi="Arial" w:cs="Arial"/>
          <w:color w:val="2D2D2D"/>
          <w:spacing w:val="2"/>
          <w:sz w:val="21"/>
          <w:szCs w:val="21"/>
        </w:rPr>
        <w:lastRenderedPageBreak/>
        <w:t>реализуются уполномоченным исполнительным органом путем принятия постановлений.</w:t>
      </w:r>
      <w:r w:rsidRPr="00F111C6">
        <w:rPr>
          <w:rFonts w:ascii="Arial" w:eastAsia="Times New Roman" w:hAnsi="Arial" w:cs="Arial"/>
          <w:color w:val="2D2D2D"/>
          <w:spacing w:val="2"/>
          <w:sz w:val="21"/>
          <w:szCs w:val="21"/>
        </w:rPr>
        <w:br/>
        <w:t>(пункт в редакции </w:t>
      </w:r>
      <w:hyperlink r:id="rId47" w:history="1">
        <w:r w:rsidRPr="00F111C6">
          <w:rPr>
            <w:rFonts w:ascii="Arial" w:eastAsia="Times New Roman" w:hAnsi="Arial" w:cs="Arial"/>
            <w:color w:val="00466E"/>
            <w:spacing w:val="2"/>
            <w:sz w:val="21"/>
            <w:szCs w:val="21"/>
            <w:u w:val="single"/>
          </w:rPr>
          <w:t>Областного закона от 30 мая 2014 года N 134-8-ОЗ</w:t>
        </w:r>
      </w:hyperlink>
      <w:r w:rsidRPr="00F111C6">
        <w:rPr>
          <w:rFonts w:ascii="Arial" w:eastAsia="Times New Roman" w:hAnsi="Arial" w:cs="Arial"/>
          <w:color w:val="2D2D2D"/>
          <w:spacing w:val="2"/>
          <w:sz w:val="21"/>
          <w:szCs w:val="21"/>
        </w:rPr>
        <w:t>; в редакции</w:t>
      </w:r>
      <w:hyperlink r:id="rId48" w:history="1">
        <w:r w:rsidRPr="00F111C6">
          <w:rPr>
            <w:rFonts w:ascii="Arial" w:eastAsia="Times New Roman" w:hAnsi="Arial" w:cs="Arial"/>
            <w:color w:val="00466E"/>
            <w:spacing w:val="2"/>
            <w:sz w:val="21"/>
            <w:szCs w:val="21"/>
            <w:u w:val="single"/>
          </w:rPr>
          <w:t>Областного закона от 29 июня 2015 года N 300-18-ОЗ</w:t>
        </w:r>
      </w:hyperlink>
      <w:r w:rsidRPr="00F111C6">
        <w:rPr>
          <w:rFonts w:ascii="Arial" w:eastAsia="Times New Roman" w:hAnsi="Arial" w:cs="Arial"/>
          <w:color w:val="2D2D2D"/>
          <w:spacing w:val="2"/>
          <w:sz w:val="21"/>
          <w:szCs w:val="21"/>
        </w:rPr>
        <w:t>; в редакции </w:t>
      </w:r>
      <w:hyperlink r:id="rId49"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3. Иные исполнительные органы государственной власти Архангельской области в пределах своей компетенции: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при разработке государственных программ предусматривают мероприятия, направленные на развитие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устанавливают нормативные затраты на оказание государственных услуг в сфере образования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осуществляют функции и полномочия учредителя отдельных государственных образовательных организаций Архангельской области и (или) профессиональных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осуществляют государственное управление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участвуют в формировании и исполнении государственного регионального заказа;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r w:rsidRPr="00F111C6">
        <w:rPr>
          <w:rFonts w:ascii="Arial" w:eastAsia="Times New Roman" w:hAnsi="Arial" w:cs="Arial"/>
          <w:color w:val="2D2D2D"/>
          <w:spacing w:val="2"/>
          <w:sz w:val="21"/>
          <w:szCs w:val="21"/>
        </w:rPr>
        <w:br/>
        <w:t>(подпункт в редакции </w:t>
      </w:r>
      <w:hyperlink r:id="rId50" w:history="1">
        <w:r w:rsidRPr="00F111C6">
          <w:rPr>
            <w:rFonts w:ascii="Arial" w:eastAsia="Times New Roman" w:hAnsi="Arial" w:cs="Arial"/>
            <w:color w:val="00466E"/>
            <w:spacing w:val="2"/>
            <w:sz w:val="21"/>
            <w:szCs w:val="21"/>
            <w:u w:val="single"/>
          </w:rPr>
          <w:t>Областного закона от 16 декабря 2014 года N 231-13-ОЗ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оказывают содействие в организации практики обучающихся в профессиональных 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разрабатывают примерные нормативы штатной численности государственных образовательных организаций Архангельской области, находящихся в их ведении;</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9) осуществляют иные полномочия, установленные законодательством Российской Федерации и законодательством Архангельской области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Полномочия, предусмотренные </w:t>
      </w:r>
      <w:hyperlink r:id="rId51" w:history="1">
        <w:r w:rsidRPr="00F111C6">
          <w:rPr>
            <w:rFonts w:ascii="Arial" w:eastAsia="Times New Roman" w:hAnsi="Arial" w:cs="Arial"/>
            <w:color w:val="00466E"/>
            <w:spacing w:val="2"/>
            <w:sz w:val="21"/>
            <w:szCs w:val="21"/>
            <w:u w:val="single"/>
          </w:rPr>
          <w:t>подпунктами 2</w:t>
        </w:r>
      </w:hyperlink>
      <w:r w:rsidRPr="00F111C6">
        <w:rPr>
          <w:rFonts w:ascii="Arial" w:eastAsia="Times New Roman" w:hAnsi="Arial" w:cs="Arial"/>
          <w:color w:val="2D2D2D"/>
          <w:spacing w:val="2"/>
          <w:sz w:val="21"/>
          <w:szCs w:val="21"/>
        </w:rPr>
        <w:t> и </w:t>
      </w:r>
      <w:hyperlink r:id="rId52" w:history="1">
        <w:r w:rsidRPr="00F111C6">
          <w:rPr>
            <w:rFonts w:ascii="Arial" w:eastAsia="Times New Roman" w:hAnsi="Arial" w:cs="Arial"/>
            <w:color w:val="00466E"/>
            <w:spacing w:val="2"/>
            <w:sz w:val="21"/>
            <w:szCs w:val="21"/>
            <w:u w:val="single"/>
          </w:rPr>
          <w:t>8</w:t>
        </w:r>
      </w:hyperlink>
      <w:r w:rsidRPr="00F111C6">
        <w:rPr>
          <w:rFonts w:ascii="Arial" w:eastAsia="Times New Roman" w:hAnsi="Arial" w:cs="Arial"/>
          <w:color w:val="2D2D2D"/>
          <w:spacing w:val="2"/>
          <w:sz w:val="21"/>
          <w:szCs w:val="21"/>
        </w:rPr>
        <w:t> </w:t>
      </w:r>
      <w:hyperlink r:id="rId53" w:history="1">
        <w:r w:rsidRPr="00F111C6">
          <w:rPr>
            <w:rFonts w:ascii="Arial" w:eastAsia="Times New Roman" w:hAnsi="Arial" w:cs="Arial"/>
            <w:color w:val="00466E"/>
            <w:spacing w:val="2"/>
            <w:sz w:val="21"/>
            <w:szCs w:val="21"/>
            <w:u w:val="single"/>
          </w:rPr>
          <w:t>пункта 3</w:t>
        </w:r>
      </w:hyperlink>
      <w:r w:rsidRPr="00F111C6">
        <w:rPr>
          <w:rFonts w:ascii="Arial" w:eastAsia="Times New Roman" w:hAnsi="Arial" w:cs="Arial"/>
          <w:color w:val="2D2D2D"/>
          <w:spacing w:val="2"/>
          <w:sz w:val="21"/>
          <w:szCs w:val="21"/>
        </w:rPr>
        <w:t> настоящей статьи, реализуются уполномоченными исполнительными органами государственной власти Архангельской области путем принятия постановлений.</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lastRenderedPageBreak/>
        <w:t>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Предусмотренные настоящей статьей полномочия в сфере образования являются полномочиями Российской Федерации, переданными органам государственной власти Архангельской области в соответствии с Федеральным законом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Губернатор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назначает на должность руководителей исполнительных органов государственной власти Архангельской области,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исполнительных органов государственной власти Архангельской области, осуществляющих переданные полномочия;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организует деятельность по осуществлению переданных полномочий в соответствии с законодательством Российской Федерации об образовании;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обеспечивает предоставление в федеральный орган исполнительной власти, осуществляющий функции по контролю и надзору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ежеквартального отчета о расходовании предоставленных субвенций и о достижении целевых прогнозных показателей;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необходимого количества экземпляров нормативных правовых актов, принимаемых органами государственной власти Архангельской области по вопросам переданных полномочий;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5) до принятия нормативных правовых актов, указанных в пункте 1 части 6 статьи 7 Федерального закона «Об образовании в Российской Федерации», утверждает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w:t>
      </w:r>
      <w:r w:rsidRPr="00F111C6">
        <w:rPr>
          <w:rFonts w:ascii="Arial" w:eastAsia="Times New Roman" w:hAnsi="Arial" w:cs="Arial"/>
          <w:color w:val="2D2D2D"/>
          <w:spacing w:val="2"/>
          <w:sz w:val="21"/>
          <w:szCs w:val="21"/>
        </w:rPr>
        <w:lastRenderedPageBreak/>
        <w:t>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Уполномоченный исполнительный орган государственной власти Архангельской области, осуществляющий на территории Архангельской области полномочия Российской Федерации по контролю (надзору) в сфере образования, переданные для осуществления органам государственной власти Архангельской области, в пределах своей компетенции: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осуществляет государственный контроль (надзор) в сфере образования за деятельностью организаций, осуществляющих образовательную деятельность на территории Архангельской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территории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осуществляет лицензирование образовательной деятельности организаций, осуществляющих образовательную деятельность на территории Архангельской области (за исключением организаций, указанных в пункте 7 части 1 статьи 6 Федерального закона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проводит государственную аккредитацию образовательной деятельности</w:t>
      </w:r>
      <w:r w:rsidRPr="00F111C6">
        <w:rPr>
          <w:rFonts w:ascii="Arial" w:eastAsia="Times New Roman" w:hAnsi="Arial" w:cs="Arial"/>
          <w:color w:val="2D2D2D"/>
          <w:spacing w:val="2"/>
          <w:sz w:val="21"/>
          <w:szCs w:val="21"/>
        </w:rPr>
        <w:br/>
        <w:t>организаций, осуществляющих образовательную деятельность на территории Архангельской области (за исключением организаций, указанных в пункте 7 части 1 статьи 6 Федерального закона «Об образовании в Российской</w:t>
      </w:r>
      <w:r w:rsidRPr="00F111C6">
        <w:rPr>
          <w:rFonts w:ascii="Arial" w:eastAsia="Times New Roman" w:hAnsi="Arial" w:cs="Arial"/>
          <w:color w:val="2D2D2D"/>
          <w:spacing w:val="2"/>
          <w:sz w:val="21"/>
          <w:szCs w:val="21"/>
        </w:rPr>
        <w:br/>
        <w:t>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подтверждает документы об образовании и (или) о квалификации;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представляет сведения о проставленных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w:t>
      </w:r>
      <w:r w:rsidRPr="00F111C6">
        <w:rPr>
          <w:rFonts w:ascii="Arial" w:eastAsia="Times New Roman" w:hAnsi="Arial" w:cs="Arial"/>
          <w:color w:val="2D2D2D"/>
          <w:spacing w:val="2"/>
          <w:sz w:val="21"/>
          <w:szCs w:val="21"/>
        </w:rPr>
        <w:br/>
      </w:r>
      <w:r w:rsidRPr="00F111C6">
        <w:rPr>
          <w:rFonts w:ascii="Arial" w:eastAsia="Times New Roman" w:hAnsi="Arial" w:cs="Arial"/>
          <w:b/>
          <w:bCs/>
          <w:color w:val="2D2D2D"/>
          <w:spacing w:val="2"/>
          <w:sz w:val="21"/>
          <w:szCs w:val="21"/>
        </w:rPr>
        <w:t> </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12. Полномочия органов местного самоуправления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12</w:t>
      </w:r>
      <w:r w:rsidRPr="00F111C6">
        <w:rPr>
          <w:rFonts w:ascii="Arial" w:eastAsia="Times New Roman" w:hAnsi="Arial" w:cs="Arial"/>
          <w:b/>
          <w:bCs/>
          <w:color w:val="2D2D2D"/>
          <w:spacing w:val="2"/>
          <w:sz w:val="21"/>
          <w:szCs w:val="21"/>
        </w:rPr>
        <w:t>. Полномочия органов местного самоуправления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Органы местного самоуправления реализуют полномочия в сфере образования в соответствии со статьей 9 Федерального закона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w:t>
      </w:r>
      <w:r w:rsidRPr="00F111C6">
        <w:rPr>
          <w:rFonts w:ascii="Arial" w:eastAsia="Times New Roman" w:hAnsi="Arial" w:cs="Arial"/>
          <w:color w:val="2D2D2D"/>
          <w:spacing w:val="2"/>
          <w:sz w:val="21"/>
          <w:szCs w:val="21"/>
        </w:rPr>
        <w:lastRenderedPageBreak/>
        <w:t>программы, направленные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Органы местного самоуправления с участием общественных организаций, общественных объединений потребителей (их ассоциаций, союзов) в соответствии со статьей 95.2 Федерального закона «Об образовании в Российской Федерации»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положения о них.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 решению органов местного самоуправления функции общественных советов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дополнительно включен на основании </w:t>
      </w:r>
      <w:hyperlink r:id="rId54" w:history="1">
        <w:r w:rsidRPr="00F111C6">
          <w:rPr>
            <w:rFonts w:ascii="Arial" w:eastAsia="Times New Roman" w:hAnsi="Arial" w:cs="Arial"/>
            <w:color w:val="00466E"/>
            <w:spacing w:val="2"/>
            <w:sz w:val="21"/>
            <w:szCs w:val="21"/>
            <w:u w:val="single"/>
          </w:rPr>
          <w:t>Областного закона от 24 февраля 2015 года N 245-14-ОЗ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в Архангельской области</w:t>
      </w:r>
      <w:r w:rsidRPr="00F111C6">
        <w:rPr>
          <w:rFonts w:ascii="Arial" w:eastAsia="Times New Roman" w:hAnsi="Arial" w:cs="Arial"/>
          <w:color w:val="2D2D2D"/>
          <w:spacing w:val="2"/>
          <w:sz w:val="21"/>
          <w:szCs w:val="21"/>
        </w:rPr>
        <w:br/>
        <w:t>(статья дополнительно включена на основании </w:t>
      </w:r>
      <w:hyperlink r:id="rId55" w:history="1">
        <w:r w:rsidRPr="00F111C6">
          <w:rPr>
            <w:rFonts w:ascii="Arial" w:eastAsia="Times New Roman" w:hAnsi="Arial" w:cs="Arial"/>
            <w:color w:val="00466E"/>
            <w:spacing w:val="2"/>
            <w:sz w:val="21"/>
            <w:szCs w:val="21"/>
            <w:u w:val="single"/>
          </w:rPr>
          <w:t>Областного закона от 24 февраля 2015 года N 245-14-ОЗ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Уполномоченный исполнительный орган с участием общественных организаций, общественных объединений потребителей (их ассоциаций, союзов), формирует общественный совет по проведению независимой оценки качества образовательной деятельности организаций (далее также - общественный совет), и утверждает положение о нем.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 решению уполномоченного исполнительного органа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существующий при этом органе общественный совет. В таком случае общественный совет по проведению независимой оценки качества образовательной деятельности организаций не создается.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Информация о деятельности общественного совета размещается уполномоченным исполнительным органом на официальном сайте Правительства Архангельской области в сети «Интернет».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Уполномоченный исполнительный орган по результатам заключения государственного контракта оформляет решение об определении организации, осуществляющей сбор, обобщение и анализ информации о качестве образовательной деятельности организаций, а также при необходимости предоставляет такой организации общедоступную информацию об образовательной деятельности организаций, формируемую в соответствии с государственной и ведомственной статистической отчетностью (в случае, если она не </w:t>
      </w:r>
      <w:r w:rsidRPr="00F111C6">
        <w:rPr>
          <w:rFonts w:ascii="Arial" w:eastAsia="Times New Roman" w:hAnsi="Arial" w:cs="Arial"/>
          <w:color w:val="2D2D2D"/>
          <w:spacing w:val="2"/>
          <w:sz w:val="21"/>
          <w:szCs w:val="21"/>
        </w:rPr>
        <w:lastRenderedPageBreak/>
        <w:t>размещена на официальном сайте организации, осуществляющей образовательную деятельность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Поступившая в уполномоченный исполнительный орган информация о результатах независимой оценки качества образовательной деятельности организаций подлежит обязательному рассмотрению уполномоченным исполнительным органом в месячный срок и учитывается им при выработке мер по совершенствованию образовательной деятельности.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Информация о результатах независимой оценки качества образовательной деятельности организаций размещается уполномоченным исполнительным органом на официальном сайте Правительства Архангельской области и официальном сайте для размещения информации о государственных и муниципальных учреждениях в сети «Интернет».</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4. Уполномоченный исполнительный орган обеспечивает на официальном сайте Правительства Архангельской области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в Архангельской области.</w:t>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III. ОРГАНИЗАЦИОННЫЕ ОСНОВЫ СИСТЕМЫ ОБРАЗОВАНИЯ В АРХАНГЕЛЬСКОЙ ОБЛАСТИ</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13. Региональная программа развития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Региональная программа развития образования определяет цели, задачи и механизм совершенствования системы образования в Архангельской области с учетом социально-экономических, экологических, демографических, этнокультурных и других особенностей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Региональная программа развития образования определяет меры по развитию системы образования в Архангельской области,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Региональная программа развития образования утверждается постановлением Правительства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14. Инфраструктура системы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14. Инфраструктура</w:t>
      </w:r>
      <w:r w:rsidRPr="00F111C6">
        <w:rPr>
          <w:rFonts w:ascii="Arial" w:eastAsia="Times New Roman" w:hAnsi="Arial" w:cs="Arial"/>
          <w:b/>
          <w:bCs/>
          <w:color w:val="2D2D2D"/>
          <w:spacing w:val="2"/>
          <w:sz w:val="21"/>
          <w:szCs w:val="21"/>
        </w:rPr>
        <w:t> системы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Инфраструктуру системы образования в Архангельской области составляют: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государственные и муниципальные образовательные организации, а также профессиональные образовательные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осуществляющие образовательную деятельность научные организации, организации для </w:t>
      </w:r>
      <w:r w:rsidRPr="00F111C6">
        <w:rPr>
          <w:rFonts w:ascii="Arial" w:eastAsia="Times New Roman" w:hAnsi="Arial" w:cs="Arial"/>
          <w:color w:val="2D2D2D"/>
          <w:spacing w:val="2"/>
          <w:sz w:val="21"/>
          <w:szCs w:val="21"/>
        </w:rPr>
        <w:lastRenderedPageBreak/>
        <w:t>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в Архангельской области, оценку качества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 инфраструктуру системы образования в Архангельской области входят библиотеки, столовые, общежития, спортивные сооружения и другие организации и объекты, обеспечивающие функционирование системы образования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Органы государственной власти Архангельской области, органы местного самоуправления, организации независимо от их организационно-правовых форм обеспечивают инвалидам, лицам с ограниченными возможностями здоровья условия для беспрепятственного доступа к объектам инфраструктуры системы образования в Архангельской области в соответствии с законодательством Российской Федерации.</w:t>
      </w:r>
      <w:r w:rsidRPr="00F111C6">
        <w:rPr>
          <w:rFonts w:ascii="Arial" w:eastAsia="Times New Roman" w:hAnsi="Arial" w:cs="Arial"/>
          <w:color w:val="2D2D2D"/>
          <w:spacing w:val="2"/>
          <w:sz w:val="21"/>
          <w:szCs w:val="21"/>
        </w:rPr>
        <w:br/>
        <w:t>(пункт дополнительно включен на основании </w:t>
      </w:r>
      <w:hyperlink r:id="rId56"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15. Учебно-методические объединения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15. Учебно-методические объединения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В целях участия педагогических работников, научных работников, представителей работодателей в разработке федеральных государственных образовательных стандартов, примерных общеобразовательных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учебно-методические объединения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Учебно-методические объединения Архангельской области осуществляют свою деятельность на основании положений, утверждаемых постановлением уполномоченного исполнительного органа в соответствии с Типовыми положениями об учебно-методических объединениях в системе образования,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В состав учебно-методических объединений Архангельской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Архангельской области, в том числе представители работодателей.</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16. Формирование и исполнение государственного регионального заказа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lastRenderedPageBreak/>
        <w:t>Статья 16. Формирование и исполнение государственного регионального заказа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Государственный региональный заказ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формируется на основе: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прогноза социально-экономического развития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демографической ситуации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состояния рынка труда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текущей и перспективной потребности организаций в кадрах;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образовательной потребности жителей Архангельской области.</w:t>
      </w:r>
      <w:r w:rsidRPr="00F111C6">
        <w:rPr>
          <w:rFonts w:ascii="Arial" w:eastAsia="Times New Roman" w:hAnsi="Arial" w:cs="Arial"/>
          <w:color w:val="2D2D2D"/>
          <w:spacing w:val="2"/>
          <w:sz w:val="21"/>
          <w:szCs w:val="21"/>
        </w:rPr>
        <w:br/>
        <w:t>(пункт в редакции </w:t>
      </w:r>
      <w:hyperlink r:id="rId57"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социальноэкономического развития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Порядок формирования и исполнения государственного регионального заказа устанавливается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17. Контрольные цифры приема на обучение за счет бюджетных ассигнований областного бюджета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17. Контрольные цифры приема на обучение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w:t>
      </w:r>
      <w:r w:rsidRPr="00F111C6">
        <w:rPr>
          <w:rFonts w:ascii="Arial" w:eastAsia="Times New Roman" w:hAnsi="Arial" w:cs="Arial"/>
          <w:color w:val="2D2D2D"/>
          <w:spacing w:val="2"/>
          <w:sz w:val="21"/>
          <w:szCs w:val="21"/>
        </w:rPr>
        <w:br/>
        <w:t>(пункт в редакции </w:t>
      </w:r>
      <w:hyperlink r:id="rId58" w:history="1">
        <w:r w:rsidRPr="00F111C6">
          <w:rPr>
            <w:rFonts w:ascii="Arial" w:eastAsia="Times New Roman" w:hAnsi="Arial" w:cs="Arial"/>
            <w:color w:val="00466E"/>
            <w:spacing w:val="2"/>
            <w:sz w:val="21"/>
            <w:szCs w:val="21"/>
            <w:u w:val="single"/>
          </w:rPr>
          <w:t>Областного закона от 1 июня 2015 года N 285-17-ОЗ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Порядок установления организациям, указанным в </w:t>
      </w:r>
      <w:hyperlink r:id="rId59" w:history="1">
        <w:r w:rsidRPr="00F111C6">
          <w:rPr>
            <w:rFonts w:ascii="Arial" w:eastAsia="Times New Roman" w:hAnsi="Arial" w:cs="Arial"/>
            <w:color w:val="00466E"/>
            <w:spacing w:val="2"/>
            <w:sz w:val="21"/>
            <w:szCs w:val="21"/>
            <w:u w:val="single"/>
          </w:rPr>
          <w:t>пункте 1</w:t>
        </w:r>
      </w:hyperlink>
      <w:r w:rsidRPr="00F111C6">
        <w:rPr>
          <w:rFonts w:ascii="Arial" w:eastAsia="Times New Roman" w:hAnsi="Arial" w:cs="Arial"/>
          <w:color w:val="2D2D2D"/>
          <w:spacing w:val="2"/>
          <w:sz w:val="21"/>
          <w:szCs w:val="21"/>
        </w:rPr>
        <w:t> настоящей статьи,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18. Учебные центры профессиональной квалификации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Статья 18. Учебные центры профессиональной квалификации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Учебные центры профессиональной квалификации создаются в различных организационно-правовых формах юридических лиц, предусмотренных гражданским законодательством Российской Федерации, или в качестве структурных подразделений юридических лиц.</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Порядок организации и деятельности учебных центров профессиональной квалификации определяется их учредительными документами, а в случае, предусмотренном </w:t>
      </w:r>
      <w:hyperlink r:id="rId60" w:history="1">
        <w:r w:rsidRPr="00F111C6">
          <w:rPr>
            <w:rFonts w:ascii="Arial" w:eastAsia="Times New Roman" w:hAnsi="Arial" w:cs="Arial"/>
            <w:color w:val="00466E"/>
            <w:spacing w:val="2"/>
            <w:sz w:val="21"/>
            <w:szCs w:val="21"/>
            <w:u w:val="single"/>
          </w:rPr>
          <w:t>пунктом 2</w:t>
        </w:r>
      </w:hyperlink>
      <w:r w:rsidRPr="00F111C6">
        <w:rPr>
          <w:rFonts w:ascii="Arial" w:eastAsia="Times New Roman" w:hAnsi="Arial" w:cs="Arial"/>
          <w:color w:val="2D2D2D"/>
          <w:spacing w:val="2"/>
          <w:sz w:val="21"/>
          <w:szCs w:val="21"/>
        </w:rPr>
        <w:t>настоящей статьи, - локальным нормативным актом профессиональной образовательной организации.</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IV. ДОПОЛНИТЕЛЬНЫЕ ГАРАНТИИ ПРАВА ОБУЧАЮЩИХСЯ НА ОБРАЗОВАНИЕ</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Г 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профильного обучения допускается с десятого класса по результатам успеваемости обучающегося, а также по решению коллегиального органа управления </w:t>
      </w:r>
      <w:r w:rsidRPr="00F111C6">
        <w:rPr>
          <w:rFonts w:ascii="Arial" w:eastAsia="Times New Roman" w:hAnsi="Arial" w:cs="Arial"/>
          <w:color w:val="2D2D2D"/>
          <w:spacing w:val="2"/>
          <w:sz w:val="21"/>
          <w:szCs w:val="21"/>
        </w:rPr>
        <w:lastRenderedPageBreak/>
        <w:t>образовательной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победители и призеры муниципальных и региональных олимпиад по учебным предметам либо предметам профильного обучения;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обучающиеся в порядке перевода из другой образовательной организации, реализующей общеобразовательную программу соответствующего уровня.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постановлением уполномоченного исполнительного органа в отношении государственных образовательных организаций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муниципальными нормативными правовыми актами органов местного самоуправления в отношении муниципальных образовательных организаций.</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20. Дополнительные меры по реализации права граждан на дополнительное образование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20. Дополнительные меры по реализации права граждан на дополнительное образование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и предпрофессиональных</w:t>
      </w:r>
      <w:r w:rsidRPr="00F111C6">
        <w:rPr>
          <w:rFonts w:ascii="Arial" w:eastAsia="Times New Roman" w:hAnsi="Arial" w:cs="Arial"/>
          <w:color w:val="2D2D2D"/>
          <w:spacing w:val="2"/>
          <w:sz w:val="21"/>
          <w:szCs w:val="21"/>
        </w:rPr>
        <w:br/>
        <w:t>общеобразовательных программ (программ повышения квалификации, программ профессиональной переподготовки).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Прием на обучение по дополнительным предпрофессиональным общеобразовательным программам осуществляется государственными и муниципальными образовательными организациями, реализующими дополнительные предпрофессиональные общеобразовательные программы, с учетом имеющихся кадровых и материальных ресурсов.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3. Прием на обучение по дополнительным предпрофессиональным общеобразовательным программам в области искусств проводится на основании результатов индивидуального </w:t>
      </w:r>
      <w:r w:rsidRPr="00F111C6">
        <w:rPr>
          <w:rFonts w:ascii="Arial" w:eastAsia="Times New Roman" w:hAnsi="Arial" w:cs="Arial"/>
          <w:color w:val="2D2D2D"/>
          <w:spacing w:val="2"/>
          <w:sz w:val="21"/>
          <w:szCs w:val="21"/>
        </w:rPr>
        <w:lastRenderedPageBreak/>
        <w:t>отбора с целью выявления творческих способностей обучающихся, а также в зависимости от вида искусств и физических данных, позволяющих осваивать дополнительные предпрофессиональные общеобразовательные программы.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В целях поддержки и развития детей, проявляющих выдающиеся способности в области искусств, их самореализации, профессионального самоопределения в соответствии со способностями осуществляется прием на обучение по программам повышенного уровня сложности. Прием производится по результатам приемных испытаний (прослушиваний).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Прием на обучение по дополнительным предпрофессиональным общеобразовательным программам в области физической культуры и спорта проводится на основании результатов индивидуального отбора при отсутствии медицинских противопоказаний. </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21. Дополнительные меры по реализации права граждан на инклюзивное образование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21. Дополнительные меры по реализации права граждан на инклюзивное образование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Условия реализации инклюзивного образования обучающихся с ограниченными возможностями здоровья определяются центральной, территориальной психолого-медико-педагогической комиссией, психолого- медико-педагогическим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(иных законных представителей).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организации деятельности центральной, территориальной психолого-медико-педагогической комиссии регулируется законодательством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организации психолого-медико-педагогического консилиума определяется локальным нормативным актом государственной или муниципальной образовательной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Условия реализации инклюзивного образования включают в себя: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разработку индивидуальных учебных планов;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использование специальных образовательных программ, форм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организацию специальной подготовки педагогических работников;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4) обеспечение доступа в здания государственных или муниципальных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предоставление услуг ассистента (помощника), оказывающего обучающимся необходимую помощь;</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22. Образование обучающихся с ограниченными возможностями здоровья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22. Образование обучающихся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Образование обучающихся с ограниченными возможностями здоровья может быть организовано:</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в государственных или муниципальных образовательных организациях, осуществляющих обучение и воспитание по адаптированным основнымобщеобразовательным программам для обучающихся с ограниченными</w:t>
      </w:r>
      <w:r w:rsidRPr="00F111C6">
        <w:rPr>
          <w:rFonts w:ascii="Arial" w:eastAsia="Times New Roman" w:hAnsi="Arial" w:cs="Arial"/>
          <w:color w:val="2D2D2D"/>
          <w:spacing w:val="2"/>
          <w:sz w:val="21"/>
          <w:szCs w:val="21"/>
        </w:rPr>
        <w:br/>
        <w:t>возможностями здоровья, в отдельных классах (группах);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 государственных или муниципальных образовательных организациях, осуществляющих обучение и воспитание по основным общеобразовательным программам совместно с другими обучающимися, не относящимися к категории обучающихся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Государственные образовательные организации Архангельской области,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создаются в соответствии с распоряжением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Детям-инвалидам, обучающимся на дому с использованием</w:t>
      </w:r>
      <w:r w:rsidRPr="00F111C6">
        <w:rPr>
          <w:rFonts w:ascii="Arial" w:eastAsia="Times New Roman" w:hAnsi="Arial" w:cs="Arial"/>
          <w:color w:val="2D2D2D"/>
          <w:spacing w:val="2"/>
          <w:sz w:val="21"/>
          <w:szCs w:val="21"/>
        </w:rPr>
        <w:br/>
        <w:t>дистанционных образовательных технологий, на период получения общего образования, а также продолжения обучения в профессиональных</w:t>
      </w:r>
      <w:r w:rsidRPr="00F111C6">
        <w:rPr>
          <w:rFonts w:ascii="Arial" w:eastAsia="Times New Roman" w:hAnsi="Arial" w:cs="Arial"/>
          <w:color w:val="2D2D2D"/>
          <w:spacing w:val="2"/>
          <w:sz w:val="21"/>
          <w:szCs w:val="21"/>
        </w:rPr>
        <w:br/>
        <w:t>образовательных организациях предоставляется компьютерная техника, обеспечивается доступ к сети «Интернет» за счет бюджетных ассигнований областного бюджета.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 Порядок предоставления данной меры социальной поддержки устанавливается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4. На период получения образования обучающимися с ограниченными возможностями </w:t>
      </w:r>
      <w:r w:rsidRPr="00F111C6">
        <w:rPr>
          <w:rFonts w:ascii="Arial" w:eastAsia="Times New Roman" w:hAnsi="Arial" w:cs="Arial"/>
          <w:color w:val="2D2D2D"/>
          <w:spacing w:val="2"/>
          <w:sz w:val="21"/>
          <w:szCs w:val="21"/>
        </w:rPr>
        <w:lastRenderedPageBreak/>
        <w:t>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предоставления мер социальной поддержки, указанных в абзаце первом настоящего пункта, за счет бюджетных ассигнований областного бюджета устанавливается постановлением уполномоченного исполнительного органа.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Уполномоченный исполнительный орган обеспечивает получение профессионального обучения обучающимися с ограниченными возможностями здоровья, не имеющими основного общего или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В целях социальной адаптации и создания условий для приобретения навыков, необходимых для выполнения определенной работы (группы работ), выпускники общеобразовательных организаций для детей с ограниченными возможностями здоровья, не получившие основного общего образования,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На территории Архангельской области для лиц с ограниченными возможностями здоровья, не имеющих основного общего образования, создаются условия для получения профессиональной подготовки.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23. Дополнительные меры по реализации прав граждан на образование на дому или медицинских организациях</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23. Дополнительные меры по реализации прав граждан на образование на дому или медицинских организациях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Обучение детей, указанных в </w:t>
      </w:r>
      <w:hyperlink r:id="rId61" w:history="1">
        <w:r w:rsidRPr="00F111C6">
          <w:rPr>
            <w:rFonts w:ascii="Arial" w:eastAsia="Times New Roman" w:hAnsi="Arial" w:cs="Arial"/>
            <w:color w:val="00466E"/>
            <w:spacing w:val="2"/>
            <w:sz w:val="21"/>
            <w:szCs w:val="21"/>
            <w:u w:val="single"/>
          </w:rPr>
          <w:t>пункте 1</w:t>
        </w:r>
      </w:hyperlink>
      <w:r w:rsidRPr="00F111C6">
        <w:rPr>
          <w:rFonts w:ascii="Arial" w:eastAsia="Times New Roman" w:hAnsi="Arial" w:cs="Arial"/>
          <w:color w:val="2D2D2D"/>
          <w:spacing w:val="2"/>
          <w:sz w:val="21"/>
          <w:szCs w:val="21"/>
        </w:rPr>
        <w:t> настоящей статьи, а также детей- инвалидов, которые по состоянию здоровья не могут посещать государственные или муниципальные образовательные организации, может быть организовано образовательными организациями, указанными в </w:t>
      </w:r>
      <w:hyperlink r:id="rId62" w:history="1">
        <w:r w:rsidRPr="00F111C6">
          <w:rPr>
            <w:rFonts w:ascii="Arial" w:eastAsia="Times New Roman" w:hAnsi="Arial" w:cs="Arial"/>
            <w:color w:val="00466E"/>
            <w:spacing w:val="2"/>
            <w:sz w:val="21"/>
            <w:szCs w:val="21"/>
            <w:u w:val="single"/>
          </w:rPr>
          <w:t>пункте 1</w:t>
        </w:r>
      </w:hyperlink>
      <w:r w:rsidRPr="00F111C6">
        <w:rPr>
          <w:rFonts w:ascii="Arial" w:eastAsia="Times New Roman" w:hAnsi="Arial" w:cs="Arial"/>
          <w:color w:val="2D2D2D"/>
          <w:spacing w:val="2"/>
          <w:sz w:val="21"/>
          <w:szCs w:val="21"/>
        </w:rPr>
        <w:t> настоящей статьи, на дому или в медицинских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(иных законных представителей) в письменной форме к руководителю государственной или муниципальной образовательной организации.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lastRenderedPageBreak/>
        <w:t>Статья 24. Особенности получения образования лицами, проявившими выдающиеся способности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24. Особенности получения образования лицами, проявившими выдающиеся способности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В целях выявления и поддержки лиц, проявивших выдающиеся способности, уполномоченным исполнительным органом, органами местного самоуправления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Обучающиеся принимают участие в конкурсах на добровольной основе. Взимание платы за участие в олимпиадах и иных конкурсах, учредителями которых выступают уполномоченный исполнительный орган и иные исполнительные органы государственной власти Архангельской области, не допускается.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Критерии и порядок отбора лиц, проявивших выдающиеся способности, а также меры их стимулирования предусматриваются законодательством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комплектования государственных образовательных организаций Архангельской области, указанных в абзаце первом настоящего пункта,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 обеспечивающих развитие интеллектуальных, творческих и прикладных способностей обучающихся.</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24.1. Поддержка лиц, проявивших выдающиеся способности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Статья 24.1. Поддержка</w:t>
      </w:r>
      <w:r w:rsidRPr="00F111C6">
        <w:rPr>
          <w:rFonts w:ascii="Arial" w:eastAsia="Times New Roman" w:hAnsi="Arial" w:cs="Arial"/>
          <w:b/>
          <w:bCs/>
          <w:color w:val="2D2D2D"/>
          <w:spacing w:val="2"/>
          <w:sz w:val="21"/>
          <w:szCs w:val="21"/>
        </w:rPr>
        <w:t> лиц, проявивших выдающиеся способности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Для лиц, проявивших выдающиеся способности, предусматриваются специальные меры стимулирования в виде награждения указанных лиц золотой медалью «За особые успехи в обучении» и серебряной медалью «За особые успехи в обучении».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Золотой медалью «За особые успехи в обучении» награждаются выпускники </w:t>
      </w:r>
      <w:r w:rsidRPr="00F111C6">
        <w:rPr>
          <w:rFonts w:ascii="Arial" w:eastAsia="Times New Roman" w:hAnsi="Arial" w:cs="Arial"/>
          <w:color w:val="2D2D2D"/>
          <w:spacing w:val="2"/>
          <w:sz w:val="21"/>
          <w:szCs w:val="21"/>
        </w:rPr>
        <w:lastRenderedPageBreak/>
        <w:t>государственных, муниципальных и частных образовательных организаций, завершившие обучение по образовательным программам среднего общего образования, успешно прошедшие государственную итоговую аттестацию и имеющие итоговые отметки «отлично» по всем учебным предметам учебного плана, изучавшимся на уровне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Серебряной медалью «За особые успехи в обучении» награждаются выпускники государственных, муниципальных и частных образовательных организаций, завершившие обучение по образовательным программам среднего общего образования, успешно прошедшие государственную итоговую аттестацию и имеющие итоговые отметки «отлично» и не более двух отметок «хорошо» по учебным предметам учебного плана, изучавшимся на уровне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Положение о золотой медали «За особые успехи в обучении» и серебряной медали «За особые успехи в обучении», описание указанных медалей и порядок их вручения выпускникам государственных, муниципальных и частных образовательных организаций утверждаются постановлением уполномоченного исполнительного органа.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Органы местного самоуправления вправе устанавливать специальные денежные поощрения для лиц, проявивших выдающиеся способности, и иные меры стимулирования указанных лиц за счет средств местных бюджетов муниципальных районов и городских округов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дополнительно включена на основании </w:t>
      </w:r>
      <w:hyperlink r:id="rId63" w:history="1">
        <w:r w:rsidRPr="00F111C6">
          <w:rPr>
            <w:rFonts w:ascii="Arial" w:eastAsia="Times New Roman" w:hAnsi="Arial" w:cs="Arial"/>
            <w:color w:val="00466E"/>
            <w:spacing w:val="2"/>
            <w:sz w:val="21"/>
            <w:szCs w:val="21"/>
            <w:u w:val="single"/>
          </w:rPr>
          <w:t>Областного закона от 30 мая 2014 года N 134-8-ОЗ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25. Дополнительные меры по реализации права на образование для лиц, содержащихся в исправительных учреждениях уголовно-исполнительной системы</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25. Дополнительные меры по реализации права на образование для лиц, содержащихся в исправительных учреждениях уголовно-исполнительной системы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Органам местного самоуправления могут передаваться государственные полномочия Архангельской области по обеспечению лиц, содержащихся в исправительных учреждениях уголовно-исполнительной системы,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lastRenderedPageBreak/>
        <w:t>ГЛАВА V. МЕРЫ СОЦИАЛЬНОЙ ПОДДЕРЖКИ ОБУЧАЮЩИХСЯ</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26. Социальные гарантии обучающихся в системе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26. Социальные гарантии обучающихся в системе образования в Архангельской области</w:t>
      </w:r>
      <w:r w:rsidRPr="00F111C6">
        <w:rPr>
          <w:rFonts w:ascii="Arial" w:eastAsia="Times New Roman" w:hAnsi="Arial" w:cs="Arial"/>
          <w:color w:val="2D2D2D"/>
          <w:spacing w:val="2"/>
          <w:sz w:val="21"/>
          <w:szCs w:val="21"/>
        </w:rPr>
        <w:br/>
        <w:t>1.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 а также уставами государственных и муниципальных образовательных организаций.</w:t>
      </w:r>
      <w:r w:rsidRPr="00F111C6">
        <w:rPr>
          <w:rFonts w:ascii="Arial" w:eastAsia="Times New Roman" w:hAnsi="Arial" w:cs="Arial"/>
          <w:color w:val="2D2D2D"/>
          <w:spacing w:val="2"/>
          <w:sz w:val="21"/>
          <w:szCs w:val="21"/>
        </w:rPr>
        <w:br/>
        <w:t>2. Государственные образовательные организации Архангельской области самостоятельно в пределах имеющихся у них средств разрабатывают и предоставляют меры дополнительной социальной поддержки обучающихся, включая установление дифференцированных стипендий, социальных пособий и других льгот.</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27. Обеспечение обучающихся учебниками и учебными пособиями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27. Обеспечение обучающихся учебниками и учебными пособиями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28. Обеспечение обучающихся питанием</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Право на бесплатное питание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имеющих государственную аккредитацию профессиональных образовательных организациях за счет бюджетных ассигнований областного бюджета имеют: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обучающиеся, осваивающие адаптированные основные общеобразовательные программы для обучающихся с ограниченными возможностями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дети-сироты и дети, оставшиеся без попечения родителей;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обучающиеся, осваивающие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4) обучающиеся из числа лиц, являющихся выпускниками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получившими основного общего образования,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обучающиеся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обучающиеся, однократно получающие профессиональное обучение по программам профессиональной подготовки по профессиям рабочих в профессиональных образовательных организациях по очной форме обучения за счет бюджетных ассигнований областного бюджета в соответствии с подпунктом 32.1 пункта 1 статьи 10 настоящего закона, в том числе обучающиеся, достигшие совершеннолетия в период получения данного профессионального обучения.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(подпункт дополнительно включен на основании </w:t>
      </w:r>
      <w:hyperlink r:id="rId64" w:history="1">
        <w:r w:rsidRPr="00F111C6">
          <w:rPr>
            <w:rFonts w:ascii="Arial" w:eastAsia="Times New Roman" w:hAnsi="Arial" w:cs="Arial"/>
            <w:color w:val="00466E"/>
            <w:spacing w:val="2"/>
            <w:sz w:val="21"/>
            <w:szCs w:val="21"/>
            <w:u w:val="single"/>
          </w:rPr>
          <w:t>Областного закона от 20 июня 2014 года N 158-9-ОЗ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2. Обеспечение питанием обучающихся в государственных образовательных организациях Архангельской области,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 которые установлены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Размеры обеспечения обучающихся питанием подлежат ежегодному увеличению (индексации) в соответствии с областным законом об областном бюджете.</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3. В целях софинансирования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местным бюджетам за счет средств областного бюджета предоставляются субсидии в порядке и размерах, установленных постановлением Правительства Архангельской области.</w:t>
      </w:r>
      <w:r w:rsidRPr="00F111C6">
        <w:rPr>
          <w:rFonts w:ascii="Arial" w:eastAsia="Times New Roman" w:hAnsi="Arial" w:cs="Arial"/>
          <w:color w:val="2D2D2D"/>
          <w:spacing w:val="2"/>
          <w:sz w:val="21"/>
          <w:szCs w:val="21"/>
        </w:rPr>
        <w:br/>
        <w:t>(пункт в редакции </w:t>
      </w:r>
      <w:hyperlink r:id="rId65" w:history="1">
        <w:r w:rsidRPr="00F111C6">
          <w:rPr>
            <w:rFonts w:ascii="Arial" w:eastAsia="Times New Roman" w:hAnsi="Arial" w:cs="Arial"/>
            <w:color w:val="00466E"/>
            <w:spacing w:val="2"/>
            <w:sz w:val="21"/>
            <w:szCs w:val="21"/>
            <w:u w:val="single"/>
          </w:rPr>
          <w:t>Областного закона от 16 декабря 2014 года N 217-13-ОЗ</w:t>
        </w:r>
      </w:hyperlink>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29. Обеспечение обучающихся вещевым имуществом (обмундированием)</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29. Обеспечение обучающихся вещевым имуществом (обмундированием)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2. Обучающиеся в государственных образовательных организациях Архангельской области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постановлением уполномоченного исполнительного органа.</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30. Требования к одежде обучающихся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программам начального общего,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Основные требования к одежде обучающихся по образовательным программам начального общего, основного общего и среднего общего образования устанавливаются постановлением уполномоченного исполнительного органа.</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31. Стипендиальное обеспечение обучающихся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31. Стипендиальное обеспечение обучающихся</w:t>
      </w:r>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Обучающимся профессиональных образовательных организаций предоставляются стипендии в соответствии с Федеральным законом «Об образовании 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Нормативы для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Обучающиеся по очной форме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4.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и нормативов, установленных </w:t>
      </w:r>
      <w:r w:rsidRPr="00F111C6">
        <w:rPr>
          <w:rFonts w:ascii="Arial" w:eastAsia="Times New Roman" w:hAnsi="Arial" w:cs="Arial"/>
          <w:color w:val="2D2D2D"/>
          <w:spacing w:val="2"/>
          <w:sz w:val="21"/>
          <w:szCs w:val="21"/>
        </w:rPr>
        <w:lastRenderedPageBreak/>
        <w:t>Правительством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Порядок назначения государственной академической стипендии и государственной социальной стипендии обучающимся в профессиональных образовательных организациях по очной форме обучения за счет бюджетных ассигнований областного бюджета, устанавливается постановлением Правительства Архангельской области.</w:t>
      </w:r>
      <w:r w:rsidRPr="00F111C6">
        <w:rPr>
          <w:rFonts w:ascii="Arial" w:eastAsia="Times New Roman" w:hAnsi="Arial" w:cs="Arial"/>
          <w:color w:val="2D2D2D"/>
          <w:spacing w:val="2"/>
          <w:sz w:val="21"/>
          <w:szCs w:val="21"/>
        </w:rPr>
        <w:br/>
        <w:t>(пункт в редакции </w:t>
      </w:r>
      <w:hyperlink r:id="rId66"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Профессиональным образовательным организациям, осуществляющим оказание государственных услуг в сфере образования за счет бюджетных ассигнований областного бюджета, выделяются средства 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оказание материальной поддержки нуждающимся обучающимся в размере 25 процентов предусматриваемого им размера стипендиального фонда;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организацию культурно-массовой, физкультурной и спортивной, оздоровительной работы с обучающимися в объеме месячного размера предусматриваемого им стипендиального фонда.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Материальная поддержка обучающимся выплачивается в размерах и в порядке, которые определяются локальными нормативными актами профессиональных образовательных организаций, принимаемыми с учетом мнения профессиональных союзов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 аспирантам и докторантам государственных образовательных организаций высшего образования и научных организаций в соответствии с порядком, установленным постановлением Правительства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32. Обеспечение обучающихся жилыми помещениями в общежитиях</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32. Обеспечение обучающихся жилыми помещениями в общежитиях</w:t>
      </w:r>
      <w:r w:rsidRPr="00F111C6">
        <w:rPr>
          <w:rFonts w:ascii="Arial" w:eastAsia="Times New Roman" w:hAnsi="Arial" w:cs="Arial"/>
          <w:color w:val="2D2D2D"/>
          <w:spacing w:val="2"/>
          <w:sz w:val="21"/>
          <w:szCs w:val="21"/>
        </w:rPr>
        <w:br/>
        <w:t>(статья в редакции </w:t>
      </w:r>
      <w:hyperlink r:id="rId67" w:history="1">
        <w:r w:rsidRPr="00F111C6">
          <w:rPr>
            <w:rFonts w:ascii="Arial" w:eastAsia="Times New Roman" w:hAnsi="Arial" w:cs="Arial"/>
            <w:color w:val="00466E"/>
            <w:spacing w:val="2"/>
            <w:sz w:val="21"/>
            <w:szCs w:val="21"/>
            <w:u w:val="single"/>
          </w:rPr>
          <w:t>Областного закона от 28 сентября 2015 года N 320-19-ОЗ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Государственные образовательные организации Архангельской области и профессиональные образовательные организации предоставляют нуждающимся в жилой площади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жилые помещения в общежитиях при наличии соответствующего жилищного фонда у таких организаций в порядке, установленном </w:t>
      </w:r>
      <w:r w:rsidRPr="00F111C6">
        <w:rPr>
          <w:rFonts w:ascii="Arial" w:eastAsia="Times New Roman" w:hAnsi="Arial" w:cs="Arial"/>
          <w:color w:val="2D2D2D"/>
          <w:spacing w:val="2"/>
          <w:sz w:val="21"/>
          <w:szCs w:val="21"/>
        </w:rPr>
        <w:lastRenderedPageBreak/>
        <w:t>локальными нормативными актами этих организаций.</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33. Дополнительные меры по охране жизни и здоровья обучающихся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33. Дополнительные</w:t>
      </w:r>
      <w:r w:rsidRPr="00F111C6">
        <w:rPr>
          <w:rFonts w:ascii="Arial" w:eastAsia="Times New Roman" w:hAnsi="Arial" w:cs="Arial"/>
          <w:b/>
          <w:bCs/>
          <w:color w:val="2D2D2D"/>
          <w:spacing w:val="2"/>
          <w:sz w:val="21"/>
          <w:szCs w:val="21"/>
        </w:rPr>
        <w:t> меры по охране жизни и здоровья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В государственных и муниципальных образовательных организациях создаются условия для охраны жизни и здоровья обучающихся.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обеспечения, обязательное соблюдение санитарных и противопожарных норм и правил.</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в редакции </w:t>
      </w:r>
      <w:hyperlink r:id="rId68" w:history="1">
        <w:r w:rsidRPr="00F111C6">
          <w:rPr>
            <w:rFonts w:ascii="Arial" w:eastAsia="Times New Roman" w:hAnsi="Arial" w:cs="Arial"/>
            <w:color w:val="00466E"/>
            <w:spacing w:val="2"/>
            <w:sz w:val="21"/>
            <w:szCs w:val="21"/>
            <w:u w:val="single"/>
          </w:rPr>
          <w:t>Областного закона от 21 апреля 2014 года N 118-7-ОЗ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3.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 формированию культуры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Государственные и муниципальные образовательные организации обеспечивают выполнение законодательства Российской Федерации, запрещающего курение,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территориях и в помещениях образовательных организаций.</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 50 процентов размера такой платы на второго ребенка, 70 процентов размера такой платы на</w:t>
      </w:r>
      <w:r w:rsidRPr="00F111C6">
        <w:rPr>
          <w:rFonts w:ascii="Arial" w:eastAsia="Times New Roman" w:hAnsi="Arial" w:cs="Arial"/>
          <w:b/>
          <w:bCs/>
          <w:color w:val="2D2D2D"/>
          <w:spacing w:val="2"/>
          <w:sz w:val="21"/>
          <w:szCs w:val="21"/>
        </w:rPr>
        <w:t>третьего ребенка и последующих детей.</w:t>
      </w:r>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3. Порядок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w:t>
      </w:r>
      <w:r w:rsidRPr="00F111C6">
        <w:rPr>
          <w:rFonts w:ascii="Arial" w:eastAsia="Times New Roman" w:hAnsi="Arial" w:cs="Arial"/>
          <w:color w:val="2D2D2D"/>
          <w:spacing w:val="2"/>
          <w:sz w:val="21"/>
          <w:szCs w:val="21"/>
        </w:rPr>
        <w:lastRenderedPageBreak/>
        <w:t>дошкольного образования, порядок ее выплаты, а также ее средний размер в государственных и муниципальных образовательных организациях устанавливаются постановлением уполномоченного исполнительного органа.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в редакции </w:t>
      </w:r>
      <w:hyperlink r:id="rId69" w:history="1">
        <w:r w:rsidRPr="00F111C6">
          <w:rPr>
            <w:rFonts w:ascii="Arial" w:eastAsia="Times New Roman" w:hAnsi="Arial" w:cs="Arial"/>
            <w:color w:val="00466E"/>
            <w:spacing w:val="2"/>
            <w:sz w:val="21"/>
            <w:szCs w:val="21"/>
            <w:u w:val="single"/>
          </w:rPr>
          <w:t>Областного закона от 21 апреля 2014 года N 119-7-ОЗ</w:t>
        </w:r>
      </w:hyperlink>
      <w:r w:rsidRPr="00F111C6">
        <w:rPr>
          <w:rFonts w:ascii="Arial" w:eastAsia="Times New Roman" w:hAnsi="Arial" w:cs="Arial"/>
          <w:color w:val="2D2D2D"/>
          <w:spacing w:val="2"/>
          <w:sz w:val="21"/>
          <w:szCs w:val="21"/>
        </w:rPr>
        <w:t>; в редакции</w:t>
      </w:r>
      <w:hyperlink r:id="rId70"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установленного постановлением уполномоченного исполнительного органа для каждого муниципального образования, находящегося на территории Архангельской области, в зависимости от условий присмотра и ухода за детьми. </w:t>
      </w:r>
      <w:r w:rsidRPr="00F111C6">
        <w:rPr>
          <w:rFonts w:ascii="Arial" w:eastAsia="Times New Roman" w:hAnsi="Arial" w:cs="Arial"/>
          <w:color w:val="2D2D2D"/>
          <w:spacing w:val="2"/>
          <w:sz w:val="21"/>
          <w:szCs w:val="21"/>
        </w:rPr>
        <w:br/>
        <w:t>(пункт дополнительно включен на основании </w:t>
      </w:r>
      <w:hyperlink r:id="rId71" w:history="1">
        <w:r w:rsidRPr="00F111C6">
          <w:rPr>
            <w:rFonts w:ascii="Arial" w:eastAsia="Times New Roman" w:hAnsi="Arial" w:cs="Arial"/>
            <w:color w:val="00466E"/>
            <w:spacing w:val="2"/>
            <w:sz w:val="21"/>
            <w:szCs w:val="21"/>
            <w:u w:val="single"/>
          </w:rPr>
          <w:t>Областного закона от 26 октября 2015 года N 342-20-ОЗ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35. Государственная итоговая аттестация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35. Государственная итоговая аттестация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Обеспечение проведения государственной итоговой аттестации осуществляется уполномоченным исполнительным органом при проведении государственной итоговой аттестации по образовательным программам основного общего и среднего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VI. ПЕДАГОГИЧЕСКИЕ И ИНЫЕ РАБОТНИКИ ГОСУДАРСТВЕННЫХ ОБРАЗОВАТЕЛЬНЫХ ОРГАНИЗАЦИЙ АРХАНГЕЛЬСКОЙ ОБЛАСТИ, ПРОФЕССИОНАЛЬНЫХ ОБРАЗОВАТЕЛЬНЫХ ОРГАНИЗАЦИЙ И МУНИЦИПАЛЬНЫХ ОБРАЗОВАТЕЛЬНЫХ ОРГАНИЗАЦИЙ</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36. Аттестация педагогических работников и руководящих работников государственных образовательных организаций Архангельской области, профессиональных образовательных организаций и муниципальных образовательных организаций</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36. Аттестация педагогических работников и руководящих работников государственных образовательных организаций Архангельской области, профессиональных образовательных организаций и муниципальных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1. Аттестация руководителей государственных образовательных организаций Архангельской области и (или) профессиональных образовательных организаций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 формируемой учредителем государственной образовательной организации Архангельской области и (или) профессиональной образовательной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Аттестация руководителей муниципальных образовательных организаций в целях подтверждения их соответствия занимаемым должностям осуществляется в порядке, установленном органом местного самоуправления, являющимся учредителем муниципальной образовательной организации.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Государственные образовательные организации Архангельской области, профессиональные образовательные организации и муниципальные образовательные организации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Уполномоченный исполнительный орган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r w:rsidRPr="00F111C6">
        <w:rPr>
          <w:rFonts w:ascii="Arial" w:eastAsia="Times New Roman" w:hAnsi="Arial" w:cs="Arial"/>
          <w:color w:val="2D2D2D"/>
          <w:spacing w:val="2"/>
          <w:sz w:val="21"/>
          <w:szCs w:val="21"/>
        </w:rPr>
        <w:br/>
        <w:t>(пункт в редакции </w:t>
      </w:r>
      <w:hyperlink r:id="rId72" w:history="1">
        <w:r w:rsidRPr="00F111C6">
          <w:rPr>
            <w:rFonts w:ascii="Arial" w:eastAsia="Times New Roman" w:hAnsi="Arial" w:cs="Arial"/>
            <w:color w:val="00466E"/>
            <w:spacing w:val="2"/>
            <w:sz w:val="21"/>
            <w:szCs w:val="21"/>
            <w:u w:val="single"/>
          </w:rPr>
          <w:t>Областного закона от 16 декабря 2014 года N 231-13-ОЗ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Исполнительные органы государственной власти Архангельской области в пределах своей компетенции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r w:rsidRPr="00F111C6">
        <w:rPr>
          <w:rFonts w:ascii="Arial" w:eastAsia="Times New Roman" w:hAnsi="Arial" w:cs="Arial"/>
          <w:color w:val="2D2D2D"/>
          <w:spacing w:val="2"/>
          <w:sz w:val="21"/>
          <w:szCs w:val="21"/>
        </w:rPr>
        <w:br/>
        <w:t>(пункт в редакции </w:t>
      </w:r>
      <w:hyperlink r:id="rId73" w:history="1">
        <w:r w:rsidRPr="00F111C6">
          <w:rPr>
            <w:rFonts w:ascii="Arial" w:eastAsia="Times New Roman" w:hAnsi="Arial" w:cs="Arial"/>
            <w:color w:val="00466E"/>
            <w:spacing w:val="2"/>
            <w:sz w:val="21"/>
            <w:szCs w:val="21"/>
            <w:u w:val="single"/>
          </w:rPr>
          <w:t>Областного закона от 16 декабря 2014 года N 231-13-ОЗ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37. Меры социальной поддержки педагогических работников и молодых специалистов государственных и муниципальных образовательных организаций</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37. Меры социальной поддержки педагогических работников и молодых специалистов государственных и муниципальных образовательных организаций</w:t>
      </w:r>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w:t>
      </w:r>
      <w:r w:rsidRPr="00F111C6">
        <w:rPr>
          <w:rFonts w:ascii="Arial" w:eastAsia="Times New Roman" w:hAnsi="Arial" w:cs="Arial"/>
          <w:color w:val="2D2D2D"/>
          <w:spacing w:val="2"/>
          <w:sz w:val="21"/>
          <w:szCs w:val="21"/>
        </w:rPr>
        <w:lastRenderedPageBreak/>
        <w:t>социальные выплаты на приобретение жилья с привлечением средств ипотечных кредитов (займов) в соответствии с законодательством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Педагогическим работникам государственных и муниципальных образовательных организаций, состоящим на учете в качестве нуждающихся в жилых помещениях, предоставляются вне очереди жилые помещения по договорам социального найма либо жилые помещения специализированного жилищного фонда в порядке, определяемом законодательством Российской Федерации.</w:t>
      </w:r>
      <w:r w:rsidRPr="00F111C6">
        <w:rPr>
          <w:rFonts w:ascii="Arial" w:eastAsia="Times New Roman" w:hAnsi="Arial" w:cs="Arial"/>
          <w:color w:val="2D2D2D"/>
          <w:spacing w:val="2"/>
          <w:sz w:val="21"/>
          <w:szCs w:val="21"/>
        </w:rPr>
        <w:br/>
        <w:t>(пункт в редакции </w:t>
      </w:r>
      <w:hyperlink r:id="rId74" w:history="1">
        <w:r w:rsidRPr="00F111C6">
          <w:rPr>
            <w:rFonts w:ascii="Arial" w:eastAsia="Times New Roman" w:hAnsi="Arial" w:cs="Arial"/>
            <w:color w:val="00466E"/>
            <w:spacing w:val="2"/>
            <w:sz w:val="21"/>
            <w:szCs w:val="21"/>
            <w:u w:val="single"/>
          </w:rPr>
          <w:t>Областного закона от 24 марта 2014 года N 97-6-ОЗ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размере, установленном постановлением Правительства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Финансовое обеспечение указанных в </w:t>
      </w:r>
      <w:hyperlink r:id="rId75" w:history="1">
        <w:r w:rsidRPr="00F111C6">
          <w:rPr>
            <w:rFonts w:ascii="Arial" w:eastAsia="Times New Roman" w:hAnsi="Arial" w:cs="Arial"/>
            <w:color w:val="00466E"/>
            <w:spacing w:val="2"/>
            <w:sz w:val="21"/>
            <w:szCs w:val="21"/>
            <w:u w:val="single"/>
          </w:rPr>
          <w:t>пунктах 1</w:t>
        </w:r>
      </w:hyperlink>
      <w:r w:rsidRPr="00F111C6">
        <w:rPr>
          <w:rFonts w:ascii="Arial" w:eastAsia="Times New Roman" w:hAnsi="Arial" w:cs="Arial"/>
          <w:color w:val="2D2D2D"/>
          <w:spacing w:val="2"/>
          <w:sz w:val="21"/>
          <w:szCs w:val="21"/>
        </w:rPr>
        <w:t>, </w:t>
      </w:r>
      <w:hyperlink r:id="rId76" w:history="1">
        <w:r w:rsidRPr="00F111C6">
          <w:rPr>
            <w:rFonts w:ascii="Arial" w:eastAsia="Times New Roman" w:hAnsi="Arial" w:cs="Arial"/>
            <w:color w:val="00466E"/>
            <w:spacing w:val="2"/>
            <w:sz w:val="21"/>
            <w:szCs w:val="21"/>
            <w:u w:val="single"/>
          </w:rPr>
          <w:t>3</w:t>
        </w:r>
      </w:hyperlink>
      <w:r w:rsidRPr="00F111C6">
        <w:rPr>
          <w:rFonts w:ascii="Arial" w:eastAsia="Times New Roman" w:hAnsi="Arial" w:cs="Arial"/>
          <w:color w:val="2D2D2D"/>
          <w:spacing w:val="2"/>
          <w:sz w:val="21"/>
          <w:szCs w:val="21"/>
        </w:rPr>
        <w:t> и </w:t>
      </w:r>
      <w:hyperlink r:id="rId77" w:history="1">
        <w:r w:rsidRPr="00F111C6">
          <w:rPr>
            <w:rFonts w:ascii="Arial" w:eastAsia="Times New Roman" w:hAnsi="Arial" w:cs="Arial"/>
            <w:color w:val="00466E"/>
            <w:spacing w:val="2"/>
            <w:sz w:val="21"/>
            <w:szCs w:val="21"/>
            <w:u w:val="single"/>
          </w:rPr>
          <w:t>4</w:t>
        </w:r>
      </w:hyperlink>
      <w:r w:rsidRPr="00F111C6">
        <w:rPr>
          <w:rFonts w:ascii="Arial" w:eastAsia="Times New Roman" w:hAnsi="Arial" w:cs="Arial"/>
          <w:color w:val="2D2D2D"/>
          <w:spacing w:val="2"/>
          <w:sz w:val="21"/>
          <w:szCs w:val="21"/>
        </w:rPr>
        <w:t> настоящей статьи выплат осуществляется за счет бюджетных ассигнований областного бюджета.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осуществления выплат, указанных в </w:t>
      </w:r>
      <w:hyperlink r:id="rId78" w:history="1">
        <w:r w:rsidRPr="00F111C6">
          <w:rPr>
            <w:rFonts w:ascii="Arial" w:eastAsia="Times New Roman" w:hAnsi="Arial" w:cs="Arial"/>
            <w:color w:val="00466E"/>
            <w:spacing w:val="2"/>
            <w:sz w:val="21"/>
            <w:szCs w:val="21"/>
            <w:u w:val="single"/>
          </w:rPr>
          <w:t>пунктах 1</w:t>
        </w:r>
      </w:hyperlink>
      <w:r w:rsidRPr="00F111C6">
        <w:rPr>
          <w:rFonts w:ascii="Arial" w:eastAsia="Times New Roman" w:hAnsi="Arial" w:cs="Arial"/>
          <w:color w:val="2D2D2D"/>
          <w:spacing w:val="2"/>
          <w:sz w:val="21"/>
          <w:szCs w:val="21"/>
        </w:rPr>
        <w:t>, </w:t>
      </w:r>
      <w:hyperlink r:id="rId79" w:history="1">
        <w:r w:rsidRPr="00F111C6">
          <w:rPr>
            <w:rFonts w:ascii="Arial" w:eastAsia="Times New Roman" w:hAnsi="Arial" w:cs="Arial"/>
            <w:color w:val="00466E"/>
            <w:spacing w:val="2"/>
            <w:sz w:val="21"/>
            <w:szCs w:val="21"/>
            <w:u w:val="single"/>
          </w:rPr>
          <w:t>3</w:t>
        </w:r>
      </w:hyperlink>
      <w:r w:rsidRPr="00F111C6">
        <w:rPr>
          <w:rFonts w:ascii="Arial" w:eastAsia="Times New Roman" w:hAnsi="Arial" w:cs="Arial"/>
          <w:color w:val="2D2D2D"/>
          <w:spacing w:val="2"/>
          <w:sz w:val="21"/>
          <w:szCs w:val="21"/>
        </w:rPr>
        <w:t> и </w:t>
      </w:r>
      <w:hyperlink r:id="rId80" w:history="1">
        <w:r w:rsidRPr="00F111C6">
          <w:rPr>
            <w:rFonts w:ascii="Arial" w:eastAsia="Times New Roman" w:hAnsi="Arial" w:cs="Arial"/>
            <w:color w:val="00466E"/>
            <w:spacing w:val="2"/>
            <w:sz w:val="21"/>
            <w:szCs w:val="21"/>
            <w:u w:val="single"/>
          </w:rPr>
          <w:t>4</w:t>
        </w:r>
      </w:hyperlink>
      <w:r w:rsidRPr="00F111C6">
        <w:rPr>
          <w:rFonts w:ascii="Arial" w:eastAsia="Times New Roman" w:hAnsi="Arial" w:cs="Arial"/>
          <w:color w:val="2D2D2D"/>
          <w:spacing w:val="2"/>
          <w:sz w:val="21"/>
          <w:szCs w:val="21"/>
        </w:rPr>
        <w:t> настоящей статьи, ежегодно определяется постановлением Правительства Архангельской области в пределах средств, предусмотренных на данные цели областным законом об областном бюджете.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6.Для педагогических работников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38. Гарантии и компенсации педагогическим работникам и иным работникам государственных и муниципальных образовательных организаций</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38. Гарантии</w:t>
      </w:r>
      <w:r w:rsidRPr="00F111C6">
        <w:rPr>
          <w:rFonts w:ascii="Arial" w:eastAsia="Times New Roman" w:hAnsi="Arial" w:cs="Arial"/>
          <w:b/>
          <w:bCs/>
          <w:color w:val="2D2D2D"/>
          <w:spacing w:val="2"/>
          <w:sz w:val="21"/>
          <w:szCs w:val="21"/>
        </w:rPr>
        <w:t> и компенсации педагогическим работникам и иным работникам государственных и муниципальных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Педагогическим работникам государственных и муниципальных образовательных организаций, участвующим по решению уполномоченного исполнительного органа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w:t>
      </w:r>
      <w:r w:rsidRPr="00F111C6">
        <w:rPr>
          <w:rFonts w:ascii="Arial" w:eastAsia="Times New Roman" w:hAnsi="Arial" w:cs="Arial"/>
          <w:color w:val="2D2D2D"/>
          <w:spacing w:val="2"/>
          <w:sz w:val="21"/>
          <w:szCs w:val="21"/>
        </w:rPr>
        <w:lastRenderedPageBreak/>
        <w:t>государственного экзамена. Размер и порядок выплаты указанной компенсации устанавливаются постановлением уполномоченного исполнительного органа за счет бюджетных ассигнований областного бюджета, выделяемых на проведение единого государственного экзамена.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в редакции </w:t>
      </w:r>
      <w:hyperlink r:id="rId81" w:history="1">
        <w:r w:rsidRPr="00F111C6">
          <w:rPr>
            <w:rFonts w:ascii="Arial" w:eastAsia="Times New Roman" w:hAnsi="Arial" w:cs="Arial"/>
            <w:color w:val="00466E"/>
            <w:spacing w:val="2"/>
            <w:sz w:val="21"/>
            <w:szCs w:val="21"/>
            <w:u w:val="single"/>
          </w:rPr>
          <w:t>Областного закона от 21 апреля 2014 года N 119-7-ОЗ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3. Педагогическим и иным работникам государственных и муниципальных образовательных организаций за счет бюджетных ассигнований соответствующих бюджетов предоставляются:</w:t>
      </w:r>
      <w:r w:rsidRPr="00F111C6">
        <w:rPr>
          <w:rFonts w:ascii="Arial" w:eastAsia="Times New Roman" w:hAnsi="Arial" w:cs="Arial"/>
          <w:color w:val="2D2D2D"/>
          <w:spacing w:val="2"/>
          <w:sz w:val="21"/>
          <w:szCs w:val="21"/>
        </w:rPr>
        <w:br/>
        <w:t>(пункт в редакции </w:t>
      </w:r>
      <w:hyperlink r:id="rId82"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единовременное выходное пособие в размере трех окладов (должностных окладов), ставок заработной платы при выходе работника на пенсию по возрасту впервые или состоянию здоровья.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VII.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И МЕДИЦИНСКИХ ОРГАНИЗАЦИЙ...</w:t>
      </w:r>
    </w:p>
    <w:p w:rsidR="00F111C6" w:rsidRPr="00F111C6" w:rsidRDefault="00F111C6" w:rsidP="00F111C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ГЛАВА VII. ВОЗМЕЩЕНИЕ РАСХОДОВ</w:t>
      </w:r>
      <w:r w:rsidRPr="00F111C6">
        <w:rPr>
          <w:rFonts w:ascii="Arial" w:eastAsia="Times New Roman" w:hAnsi="Arial" w:cs="Arial"/>
          <w:b/>
          <w:bCs/>
          <w:color w:val="2D2D2D"/>
          <w:spacing w:val="2"/>
          <w:sz w:val="21"/>
          <w:szCs w:val="21"/>
        </w:rPr>
        <w:t>,</w:t>
      </w:r>
      <w:r w:rsidRPr="00F111C6">
        <w:rPr>
          <w:rFonts w:ascii="Arial" w:eastAsia="Times New Roman" w:hAnsi="Arial" w:cs="Arial"/>
          <w:b/>
          <w:bCs/>
          <w:color w:val="2D2D2D"/>
          <w:spacing w:val="2"/>
          <w:sz w:val="21"/>
          <w:szCs w:val="21"/>
        </w:rPr>
        <w:br/>
        <w:t>СВЯЗАННЫХ С РЕАЛИЗАЦИЕЙ МЕР СОЦИАЛЬНОЙ ПОДДЕРЖКИ</w:t>
      </w:r>
      <w:r w:rsidRPr="00F111C6">
        <w:rPr>
          <w:rFonts w:ascii="Arial" w:eastAsia="Times New Roman" w:hAnsi="Arial" w:cs="Arial"/>
          <w:b/>
          <w:bCs/>
          <w:color w:val="2D2D2D"/>
          <w:spacing w:val="2"/>
          <w:sz w:val="21"/>
          <w:szCs w:val="21"/>
        </w:rPr>
        <w:br/>
        <w:t>ПО ПРЕДОСТАВЛЕНИЮ КОМПЕНСАЦИИ РАСХОДОВ НА ОПЛАТУ</w:t>
      </w:r>
      <w:r w:rsidRPr="00F111C6">
        <w:rPr>
          <w:rFonts w:ascii="Arial" w:eastAsia="Times New Roman" w:hAnsi="Arial" w:cs="Arial"/>
          <w:b/>
          <w:bCs/>
          <w:color w:val="2D2D2D"/>
          <w:spacing w:val="2"/>
          <w:sz w:val="21"/>
          <w:szCs w:val="21"/>
        </w:rPr>
        <w:br/>
        <w:t>ЖИЛЫХ ПОМЕЩЕНИЙ, ОТОПЛЕНИЯ И ОСВЕЩЕНИЯ</w:t>
      </w:r>
      <w:r w:rsidRPr="00F111C6">
        <w:rPr>
          <w:rFonts w:ascii="Arial" w:eastAsia="Times New Roman" w:hAnsi="Arial" w:cs="Arial"/>
          <w:b/>
          <w:bCs/>
          <w:color w:val="2D2D2D"/>
          <w:spacing w:val="2"/>
          <w:sz w:val="21"/>
          <w:szCs w:val="21"/>
        </w:rPr>
        <w:br/>
        <w:t>ПЕДАГОГИЧЕСКИМ РАБОТНИКАМ ОБРАЗОВАТЕЛЬНЫХ</w:t>
      </w:r>
      <w:r w:rsidRPr="00F111C6">
        <w:rPr>
          <w:rFonts w:ascii="Arial" w:eastAsia="Times New Roman" w:hAnsi="Arial" w:cs="Arial"/>
          <w:b/>
          <w:bCs/>
          <w:color w:val="2D2D2D"/>
          <w:spacing w:val="2"/>
          <w:sz w:val="21"/>
          <w:szCs w:val="21"/>
        </w:rPr>
        <w:br/>
        <w:t>ОРГАНИЗАЦИЙ И МЕДИЦИНСКИХ ОРГАНИЗАЦИЙ, ПОДВЕДОМСТВЕННЫХ</w:t>
      </w:r>
      <w:r w:rsidRPr="00F111C6">
        <w:rPr>
          <w:rFonts w:ascii="Arial" w:eastAsia="Times New Roman" w:hAnsi="Arial" w:cs="Arial"/>
          <w:b/>
          <w:bCs/>
          <w:color w:val="2D2D2D"/>
          <w:spacing w:val="2"/>
          <w:sz w:val="21"/>
          <w:szCs w:val="21"/>
        </w:rPr>
        <w:br/>
        <w:t>ИСПОЛНИТЕЛЬНЫМ ОРГАНАМ ГОСУДАРСТВЕННОЙ</w:t>
      </w:r>
      <w:r w:rsidRPr="00F111C6">
        <w:rPr>
          <w:rFonts w:ascii="Arial" w:eastAsia="Times New Roman" w:hAnsi="Arial" w:cs="Arial"/>
          <w:b/>
          <w:bCs/>
          <w:color w:val="2D2D2D"/>
          <w:spacing w:val="2"/>
          <w:sz w:val="21"/>
          <w:szCs w:val="21"/>
        </w:rPr>
        <w:br/>
        <w:t>ВЛАСТИ АРХАНГЕЛЬСКОЙ ОБЛАСТИ, В СЕЛЬСКИХ</w:t>
      </w:r>
      <w:r w:rsidRPr="00F111C6">
        <w:rPr>
          <w:rFonts w:ascii="Arial" w:eastAsia="Times New Roman" w:hAnsi="Arial" w:cs="Arial"/>
          <w:b/>
          <w:bCs/>
          <w:color w:val="2D2D2D"/>
          <w:spacing w:val="2"/>
          <w:sz w:val="21"/>
          <w:szCs w:val="21"/>
        </w:rPr>
        <w:br/>
        <w:t>НАСЕЛЕННЫХ ПУНКТАХ, РАБОЧИХ ПОСЕЛКАХ (ПОСЕЛКАХ</w:t>
      </w:r>
      <w:r w:rsidRPr="00F111C6">
        <w:rPr>
          <w:rFonts w:ascii="Arial" w:eastAsia="Times New Roman" w:hAnsi="Arial" w:cs="Arial"/>
          <w:b/>
          <w:bCs/>
          <w:color w:val="2D2D2D"/>
          <w:spacing w:val="2"/>
          <w:sz w:val="21"/>
          <w:szCs w:val="21"/>
        </w:rPr>
        <w:br/>
        <w:t>ГОРОДСКОГО ТИПА)</w:t>
      </w:r>
      <w:r w:rsidRPr="00F111C6">
        <w:rPr>
          <w:rFonts w:ascii="Arial" w:eastAsia="Times New Roman" w:hAnsi="Arial" w:cs="Arial"/>
          <w:color w:val="2D2D2D"/>
          <w:spacing w:val="2"/>
          <w:sz w:val="21"/>
          <w:szCs w:val="21"/>
        </w:rPr>
        <w:br/>
        <w:t>(наименование главы в редакции </w:t>
      </w:r>
      <w:hyperlink r:id="rId83" w:history="1">
        <w:r w:rsidRPr="00F111C6">
          <w:rPr>
            <w:rFonts w:ascii="Arial" w:eastAsia="Times New Roman" w:hAnsi="Arial" w:cs="Arial"/>
            <w:color w:val="00466E"/>
            <w:spacing w:val="2"/>
            <w:sz w:val="21"/>
            <w:szCs w:val="21"/>
            <w:u w:val="single"/>
          </w:rPr>
          <w:t>Областного закона</w:t>
        </w:r>
        <w:r w:rsidRPr="00F111C6">
          <w:rPr>
            <w:rFonts w:ascii="Arial" w:eastAsia="Times New Roman" w:hAnsi="Arial" w:cs="Arial"/>
            <w:color w:val="00466E"/>
            <w:spacing w:val="2"/>
            <w:sz w:val="21"/>
            <w:szCs w:val="21"/>
            <w:u w:val="single"/>
          </w:rPr>
          <w:br/>
          <w:t>от 21 апреля 2014 года N 118-7-ОЗ</w:t>
        </w:r>
      </w:hyperlink>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39. Право на предоставление компенсации расходов на оплату жилых помещений, отопления и освещения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Статья 39. Право</w:t>
      </w:r>
      <w:r w:rsidRPr="00F111C6">
        <w:rPr>
          <w:rFonts w:ascii="Arial" w:eastAsia="Times New Roman" w:hAnsi="Arial" w:cs="Arial"/>
          <w:b/>
          <w:bCs/>
          <w:color w:val="2D2D2D"/>
          <w:spacing w:val="2"/>
          <w:sz w:val="21"/>
          <w:szCs w:val="21"/>
        </w:rPr>
        <w:t> на предоставление компенсации расходов на оплату жилых помещений, отопления и освещения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и медицинских организаций, подведомственных исполнительным органам государственной власти Архангельской области, в сельских населенных пунктах, рабочих поселках (поселках городского типа) (далее - педагогические работники):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84" w:history="1">
        <w:r w:rsidRPr="00F111C6">
          <w:rPr>
            <w:rFonts w:ascii="Arial" w:eastAsia="Times New Roman" w:hAnsi="Arial" w:cs="Arial"/>
            <w:color w:val="00466E"/>
            <w:spacing w:val="2"/>
            <w:sz w:val="21"/>
            <w:szCs w:val="21"/>
            <w:u w:val="single"/>
          </w:rPr>
          <w:t>Областного закона от 21 апреля 2014 года N 118-7-ОЗ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педагогические работники государственных и муниципальных образовательных организаций и государственных медицинских организаций Архангельской области, руководители государственных и муниципальных образовательных организаций, заместители руководителей государственных и муниципальных образовательных организаций, руководители структурных подразделений государственных и муниципальных образовательных организаций и их заместители, работающие и проживающие в сельских населенных пунктах, рабочих поселках (поселках городского типа) (далее - работающие педагогические работники);</w:t>
      </w:r>
      <w:r w:rsidRPr="00F111C6">
        <w:rPr>
          <w:rFonts w:ascii="Arial" w:eastAsia="Times New Roman" w:hAnsi="Arial" w:cs="Arial"/>
          <w:color w:val="2D2D2D"/>
          <w:spacing w:val="2"/>
          <w:sz w:val="21"/>
          <w:szCs w:val="21"/>
        </w:rPr>
        <w:br/>
        <w:t>(подпункт в редакции </w:t>
      </w:r>
      <w:hyperlink r:id="rId85" w:history="1">
        <w:r w:rsidRPr="00F111C6">
          <w:rPr>
            <w:rFonts w:ascii="Arial" w:eastAsia="Times New Roman" w:hAnsi="Arial" w:cs="Arial"/>
            <w:color w:val="00466E"/>
            <w:spacing w:val="2"/>
            <w:sz w:val="21"/>
            <w:szCs w:val="21"/>
            <w:u w:val="single"/>
          </w:rPr>
          <w:t>Областного закона от 19 декабря 2013 года N 71-4-ОЗ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педагогические работники государственных и муниципальных образовательных организаций и государственных медицинских организаций Архангельской области, руководители государственных и муниципальных образовательных организаций, заместители руководителей государственных и муниципальных образовательных организаций,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государственной или муниципальной образовательной организацией либо с государственной медицинской организацией Архангельской области после установления (назначения) им пенсии (независимо от вида пенсии), если общий стаж их работы в такой образовательной организации или такой медицинской организации составляет не менее десяти лет и на момент выхода на пенсию они имели право на указанные меры социальной поддержки (далее - педагогические работники, вышедшие на пенсию).</w:t>
      </w:r>
      <w:r w:rsidRPr="00F111C6">
        <w:rPr>
          <w:rFonts w:ascii="Arial" w:eastAsia="Times New Roman" w:hAnsi="Arial" w:cs="Arial"/>
          <w:color w:val="2D2D2D"/>
          <w:spacing w:val="2"/>
          <w:sz w:val="21"/>
          <w:szCs w:val="21"/>
        </w:rPr>
        <w:br/>
        <w:t>(подпункт в редакции </w:t>
      </w:r>
      <w:hyperlink r:id="rId86" w:history="1">
        <w:r w:rsidRPr="00F111C6">
          <w:rPr>
            <w:rFonts w:ascii="Arial" w:eastAsia="Times New Roman" w:hAnsi="Arial" w:cs="Arial"/>
            <w:color w:val="00466E"/>
            <w:spacing w:val="2"/>
            <w:sz w:val="21"/>
            <w:szCs w:val="21"/>
            <w:u w:val="single"/>
          </w:rPr>
          <w:t>Областного закона от 19 декабря 2013 года N 71-4-ОЗ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Право на предоставление компенсации расходов на оплату жилых помещений, отопления и освещения распространяется на членов семей педагогических работников, проживающих совместно с ними.</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3. Меры социальной поддержки, предусмотренные настоящей главой, предоставляются по основному месту работы педагогического работника.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4. Право на предоставление компенсации расходов на оплату жилых помещений, отопления и освещения имеют работающие в сельских населенных пунктах, рабочих поселках (поселках городского типа) педагогические работники, проживающие в городах или других населенных пунктах, при отсутствии возможности предоставить им жилое помещение по </w:t>
      </w:r>
      <w:r w:rsidRPr="00F111C6">
        <w:rPr>
          <w:rFonts w:ascii="Arial" w:eastAsia="Times New Roman" w:hAnsi="Arial" w:cs="Arial"/>
          <w:color w:val="2D2D2D"/>
          <w:spacing w:val="2"/>
          <w:sz w:val="21"/>
          <w:szCs w:val="21"/>
        </w:rPr>
        <w:lastRenderedPageBreak/>
        <w:t>месту нахождения государственной или муниципальной образовательной организации либогосударственной медицинской организации Архангельской области.</w:t>
      </w:r>
      <w:r w:rsidRPr="00F111C6">
        <w:rPr>
          <w:rFonts w:ascii="Arial" w:eastAsia="Times New Roman" w:hAnsi="Arial" w:cs="Arial"/>
          <w:color w:val="2D2D2D"/>
          <w:spacing w:val="2"/>
          <w:sz w:val="21"/>
          <w:szCs w:val="21"/>
        </w:rPr>
        <w:br/>
        <w:t>(пункт в редакции </w:t>
      </w:r>
      <w:hyperlink r:id="rId87" w:history="1">
        <w:r w:rsidRPr="00F111C6">
          <w:rPr>
            <w:rFonts w:ascii="Arial" w:eastAsia="Times New Roman" w:hAnsi="Arial" w:cs="Arial"/>
            <w:color w:val="00466E"/>
            <w:spacing w:val="2"/>
            <w:sz w:val="21"/>
            <w:szCs w:val="21"/>
            <w:u w:val="single"/>
          </w:rPr>
          <w:t>Областного закона от 19 декабря 2013 года N 71-4-ОЗ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Право на предоставление компенсации расходов на оплату жилых помещений, отопления и освещения сохраняется за членами семьи (супругой (супругом), несовершеннолетними или нетрудоспособными детьми и нетрудоспособными родителями) умершего педагогического работника, вышедшего на пенсию,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 являющуюся для них единственным источником дохода.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Право на предоставление компенсации расходов на оплату жилых помещений, отопления и освещения сохраняется за педагогическими работниками, вышедшими на пенсию, при перемене места жительства в связи с утратой ими своего жилья в результате пожара, стихийного бедствия или иной чрезвычайной ситуации по новому месту жительства в пределах территории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Компенсации расходов на оплату жилых помещений, отопления и освещения предоставляются педагогическим работникам, указанным в пункте 1 настоящей статьи,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Порядок приостановления и возобновления выплат компенсаций, указанных в абзаце первом настоящего пункта, определяется постановлением Правительства Архангельской области. </w:t>
      </w:r>
      <w:r w:rsidRPr="00F111C6">
        <w:rPr>
          <w:rFonts w:ascii="Arial" w:eastAsia="Times New Roman" w:hAnsi="Arial" w:cs="Arial"/>
          <w:color w:val="2D2D2D"/>
          <w:spacing w:val="2"/>
          <w:sz w:val="21"/>
          <w:szCs w:val="21"/>
        </w:rPr>
        <w:br/>
        <w:t>(пункт дополнительно включен на оснвании </w:t>
      </w:r>
      <w:hyperlink r:id="rId88"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40. Условия реализации педагогическими работниками права на предоставление компенсации расходов на оплату жилых помещений, отопления и освещения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40. Условия</w:t>
      </w:r>
      <w:r w:rsidRPr="00F111C6">
        <w:rPr>
          <w:rFonts w:ascii="Arial" w:eastAsia="Times New Roman" w:hAnsi="Arial" w:cs="Arial"/>
          <w:b/>
          <w:bCs/>
          <w:color w:val="2D2D2D"/>
          <w:spacing w:val="2"/>
          <w:sz w:val="21"/>
          <w:szCs w:val="21"/>
        </w:rPr>
        <w:t> реализации педагогическими работниками права на предоставление компенсации расходов на оплату жилых помещений, отопления и освещения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w:t>
      </w:r>
      <w:r w:rsidRPr="00F111C6">
        <w:rPr>
          <w:rFonts w:ascii="Arial" w:eastAsia="Times New Roman" w:hAnsi="Arial" w:cs="Arial"/>
          <w:color w:val="2D2D2D"/>
          <w:spacing w:val="2"/>
          <w:sz w:val="21"/>
          <w:szCs w:val="21"/>
        </w:rPr>
        <w:br/>
        <w:t>(абзац в редакции </w:t>
      </w:r>
      <w:hyperlink r:id="rId89" w:history="1">
        <w:r w:rsidRPr="00F111C6">
          <w:rPr>
            <w:rFonts w:ascii="Arial" w:eastAsia="Times New Roman" w:hAnsi="Arial" w:cs="Arial"/>
            <w:color w:val="00466E"/>
            <w:spacing w:val="2"/>
            <w:sz w:val="21"/>
            <w:szCs w:val="21"/>
            <w:u w:val="single"/>
          </w:rPr>
          <w:t>Областного закона от 29 апреля 2015 года N 279-16-ОЗ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пользования жилым помещением (наем, поднаем);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содержания и ремонта жилого помещения;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взноса на капитальный ремонт общего имущества в многоквартирном доме;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(подпункт дополнительно включен на основании </w:t>
      </w:r>
      <w:hyperlink r:id="rId90" w:history="1">
        <w:r w:rsidRPr="00F111C6">
          <w:rPr>
            <w:rFonts w:ascii="Arial" w:eastAsia="Times New Roman" w:hAnsi="Arial" w:cs="Arial"/>
            <w:color w:val="00466E"/>
            <w:spacing w:val="2"/>
            <w:sz w:val="21"/>
            <w:szCs w:val="21"/>
            <w:u w:val="single"/>
          </w:rPr>
          <w:t>Областного закона от 29 апреля 2015 года N 279-16-ОЗ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тепловой энергии, предоставленной в жилом помещении и в процессе использования общего имущества в многоквартирных домах, а также в жилых помещениях в домовладении;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приобретения твердого топлива до начала отопительного сезона в размере годовой потребности;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приобретения газа для отопления жилых помещений;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7)электрической энергии для целей освещения жилого помещения и в процессе использования общего имущества в многоквартирных домах, а также жилых помещений в домовладении.</w:t>
      </w:r>
      <w:r w:rsidRPr="00F111C6">
        <w:rPr>
          <w:rFonts w:ascii="Arial" w:eastAsia="Times New Roman" w:hAnsi="Arial" w:cs="Arial"/>
          <w:color w:val="2D2D2D"/>
          <w:spacing w:val="2"/>
          <w:sz w:val="21"/>
          <w:szCs w:val="21"/>
        </w:rPr>
        <w:br/>
        <w:t>(нумерация подпунктов в редакции </w:t>
      </w:r>
      <w:hyperlink r:id="rId91" w:history="1">
        <w:r w:rsidRPr="00F111C6">
          <w:rPr>
            <w:rFonts w:ascii="Arial" w:eastAsia="Times New Roman" w:hAnsi="Arial" w:cs="Arial"/>
            <w:color w:val="00466E"/>
            <w:spacing w:val="2"/>
            <w:sz w:val="21"/>
            <w:szCs w:val="21"/>
            <w:u w:val="single"/>
          </w:rPr>
          <w:t>Областного закона от 29 апреля 2015 года N 279-16-ОЗ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Возмещение расходов, указанных в </w:t>
      </w:r>
      <w:hyperlink r:id="rId92" w:history="1">
        <w:r w:rsidRPr="00F111C6">
          <w:rPr>
            <w:rFonts w:ascii="Arial" w:eastAsia="Times New Roman" w:hAnsi="Arial" w:cs="Arial"/>
            <w:color w:val="00466E"/>
            <w:spacing w:val="2"/>
            <w:sz w:val="21"/>
            <w:szCs w:val="21"/>
            <w:u w:val="single"/>
          </w:rPr>
          <w:t>пункте 1</w:t>
        </w:r>
      </w:hyperlink>
      <w:r w:rsidRPr="00F111C6">
        <w:rPr>
          <w:rFonts w:ascii="Arial" w:eastAsia="Times New Roman" w:hAnsi="Arial" w:cs="Arial"/>
          <w:color w:val="2D2D2D"/>
          <w:spacing w:val="2"/>
          <w:sz w:val="21"/>
          <w:szCs w:val="21"/>
        </w:rPr>
        <w:t> настоящей статьи, производится независимо от формы собственности жилищного фонда и осуществляется педагогическим работникам в размере их фактических расходов.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При наличии у педагогического работника права на предоставление компенсации расходов на оплату жилых помещений,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 либо в соответствии с законодательством Российской Федерации по выбору педагогического работника.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При предоставлении компенсации расходов на оплату жилых помещений,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 предусмотренным законодательством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Порядок предоставления мер социальной поддержки по компенсации расходов на оплату жилых помещений, отопления и освещения педагогическим работникам устанавливается постановлением Правительства Архангельской области.</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41. Порядок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Возмещение расходов, указанных в </w:t>
      </w:r>
      <w:hyperlink r:id="rId93" w:history="1">
        <w:r w:rsidRPr="00F111C6">
          <w:rPr>
            <w:rFonts w:ascii="Arial" w:eastAsia="Times New Roman" w:hAnsi="Arial" w:cs="Arial"/>
            <w:color w:val="00466E"/>
            <w:spacing w:val="2"/>
            <w:sz w:val="21"/>
            <w:szCs w:val="21"/>
            <w:u w:val="single"/>
          </w:rPr>
          <w:t>пункте 1 статьи 40</w:t>
        </w:r>
      </w:hyperlink>
      <w:r w:rsidRPr="00F111C6">
        <w:rPr>
          <w:rFonts w:ascii="Arial" w:eastAsia="Times New Roman" w:hAnsi="Arial" w:cs="Arial"/>
          <w:color w:val="2D2D2D"/>
          <w:spacing w:val="2"/>
          <w:sz w:val="21"/>
          <w:szCs w:val="21"/>
        </w:rPr>
        <w:t> настоящего закона, осуществляется путем перечисления средств педагогическим работникам на их банковские счета, через отделения почтовой связи или через соответствующие государственные и муниципальные образовательные организации и государственные медицинские организации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(статья в редакции </w:t>
      </w:r>
      <w:hyperlink r:id="rId94" w:history="1">
        <w:r w:rsidRPr="00F111C6">
          <w:rPr>
            <w:rFonts w:ascii="Arial" w:eastAsia="Times New Roman" w:hAnsi="Arial" w:cs="Arial"/>
            <w:color w:val="00466E"/>
            <w:spacing w:val="2"/>
            <w:sz w:val="21"/>
            <w:szCs w:val="21"/>
            <w:u w:val="single"/>
          </w:rPr>
          <w:t>Областного закона от 19 декабря 2013 года N 71-4-ОЗ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VIII. ИНФОРМАЦИОННОЕ ВЗАИМОДЕЙСТВИЕ В СИСТЕМЕ ОБРАЗОВАНИЯ В АРХАНГЕЛЬСКОЙ ОБЛАСТИ</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42. Инновационная деятельность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Архангельской области, организации, указанные в абзаце первом настоящего пункта,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w:t>
      </w:r>
      <w:r w:rsidRPr="00F111C6">
        <w:rPr>
          <w:rFonts w:ascii="Arial" w:eastAsia="Times New Roman" w:hAnsi="Arial" w:cs="Arial"/>
          <w:color w:val="2D2D2D"/>
          <w:spacing w:val="2"/>
          <w:sz w:val="21"/>
          <w:szCs w:val="21"/>
        </w:rPr>
        <w:br/>
        <w:t>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Уполномоченный исполнительный орган определяет порядок признания организаций, указанных в абзаце первом </w:t>
      </w:r>
      <w:hyperlink r:id="rId95" w:history="1">
        <w:r w:rsidRPr="00F111C6">
          <w:rPr>
            <w:rFonts w:ascii="Arial" w:eastAsia="Times New Roman" w:hAnsi="Arial" w:cs="Arial"/>
            <w:color w:val="00466E"/>
            <w:spacing w:val="2"/>
            <w:sz w:val="21"/>
            <w:szCs w:val="21"/>
            <w:u w:val="single"/>
          </w:rPr>
          <w:t>пункта 1</w:t>
        </w:r>
      </w:hyperlink>
      <w:r w:rsidRPr="00F111C6">
        <w:rPr>
          <w:rFonts w:ascii="Arial" w:eastAsia="Times New Roman" w:hAnsi="Arial" w:cs="Arial"/>
          <w:color w:val="2D2D2D"/>
          <w:spacing w:val="2"/>
          <w:sz w:val="21"/>
          <w:szCs w:val="21"/>
        </w:rPr>
        <w:t> настоящей статьи, региональными инновационными площадками, а также утверждает перечень региональных инновационных площадок.</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 материально-техническую, информационную и иную поддержку организациям, признанным региональными инновационными площадками.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42.1. Региональные ресурсные центры системы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42.1.</w:t>
      </w:r>
      <w:r w:rsidRPr="00F111C6">
        <w:rPr>
          <w:rFonts w:ascii="Arial" w:eastAsia="Times New Roman" w:hAnsi="Arial" w:cs="Arial"/>
          <w:color w:val="2D2D2D"/>
          <w:spacing w:val="2"/>
          <w:sz w:val="21"/>
          <w:szCs w:val="21"/>
        </w:rPr>
        <w:t> </w:t>
      </w:r>
      <w:r w:rsidRPr="00F111C6">
        <w:rPr>
          <w:rFonts w:ascii="Arial" w:eastAsia="Times New Roman" w:hAnsi="Arial" w:cs="Arial"/>
          <w:b/>
          <w:bCs/>
          <w:color w:val="2D2D2D"/>
          <w:spacing w:val="2"/>
          <w:sz w:val="21"/>
          <w:szCs w:val="21"/>
        </w:rPr>
        <w:t>Региональные ресурсные центры системы образования</w:t>
      </w:r>
      <w:r w:rsidRPr="00F111C6">
        <w:rPr>
          <w:rFonts w:ascii="Arial" w:eastAsia="Times New Roman" w:hAnsi="Arial" w:cs="Arial"/>
          <w:color w:val="2D2D2D"/>
          <w:spacing w:val="2"/>
          <w:sz w:val="21"/>
          <w:szCs w:val="21"/>
        </w:rPr>
        <w:br/>
        <w:t>(статья дополнительно включена на основании </w:t>
      </w:r>
      <w:hyperlink r:id="rId96" w:history="1">
        <w:r w:rsidRPr="00F111C6">
          <w:rPr>
            <w:rFonts w:ascii="Arial" w:eastAsia="Times New Roman" w:hAnsi="Arial" w:cs="Arial"/>
            <w:color w:val="00466E"/>
            <w:spacing w:val="2"/>
            <w:sz w:val="21"/>
            <w:szCs w:val="21"/>
            <w:u w:val="single"/>
          </w:rPr>
          <w:t>Областного закона от 29 июня 2015 года N 300-18-ОЗ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Государственным и муниципальным образовательным организациям, профессиональным образовательным организациям, имеющим необходимые материально-технические, информационные, научно-методические, кадровые и (или) иные ресурсы, достигшим значимых результатов в образовательной деятельности, может быть присвоен статус региональных ресурсных центров.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Региональные ресурсные центры системы образования (далее - региональные ресурсные центры) создаются в целях организации сетевого взаимодействия образовательных организаций при реализации образовательных программ, приобретения обучающимися дополнительных образовательных и (или) профессиональных компетенций, организации </w:t>
      </w:r>
      <w:r w:rsidRPr="00F111C6">
        <w:rPr>
          <w:rFonts w:ascii="Arial" w:eastAsia="Times New Roman" w:hAnsi="Arial" w:cs="Arial"/>
          <w:color w:val="2D2D2D"/>
          <w:spacing w:val="2"/>
          <w:sz w:val="21"/>
          <w:szCs w:val="21"/>
        </w:rPr>
        <w:lastRenderedPageBreak/>
        <w:t>повышения квалификации и осуществления методической поддержки педагогических работников, решения иных задач, определенных положениями о региональных ресурсных центрах.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Уполномоченный исполнительный орган утверждает положения о региональных ресурсных центрах и их перечень.</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материально-техническую, информационную и иную поддержку организациям, признанным региональными ресурсными центрами.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Финансовая поддержка организаций, признанных региональными ресурсными центрами, осуществляется в рамках реализации региональной программы развития образования и государственных программ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43. Экспериментальная деятельность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43. Экспериментальная деятельность в сфере образования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Государственные и муниципальные образовательные организации, профессиональные образовательные организации могут осуществлять экспериментальную деятельность в сфере образования, финансирование которой осуществляется за счет бюджетных ассигнований соответствующих бюджетов.</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44. Информационная открытость. Мониторинг в системе образования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Уполномоченный исполнительный орган обеспечивает открытость и доступность информации о системе образования в Архангельской области, в том числе посредством размещения информации на своем официальном сайте в сети «Интернет».</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Уполномоченный исполнительный орган обеспечивает осуществление мониторинга в системе образования в Архангельской области на региональном уровне.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Результаты мониторинга в системе образования в Архангельской области ежегодно публикуются на официальном сайте Правительства Архангельской области в сети «Интернет» в виде итоговых отчетов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в соответствии со сроками, установленными положением о мониторинге в системе образования в Архангельской области, утверждаемым уполномоченным исполнительным органом.</w:t>
      </w:r>
      <w:r w:rsidRPr="00F111C6">
        <w:rPr>
          <w:rFonts w:ascii="Arial" w:eastAsia="Times New Roman" w:hAnsi="Arial" w:cs="Arial"/>
          <w:color w:val="2D2D2D"/>
          <w:spacing w:val="2"/>
          <w:sz w:val="21"/>
          <w:szCs w:val="21"/>
        </w:rPr>
        <w:br/>
        <w:t>(пункт в редакции </w:t>
      </w:r>
      <w:hyperlink r:id="rId97" w:history="1">
        <w:r w:rsidRPr="00F111C6">
          <w:rPr>
            <w:rFonts w:ascii="Arial" w:eastAsia="Times New Roman" w:hAnsi="Arial" w:cs="Arial"/>
            <w:color w:val="00466E"/>
            <w:spacing w:val="2"/>
            <w:sz w:val="21"/>
            <w:szCs w:val="21"/>
            <w:u w:val="single"/>
          </w:rPr>
          <w:t>Областного закона от 14 ноября 2014 года N 210-12-ОЗ</w:t>
        </w:r>
      </w:hyperlink>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45. Доклад о реализации государственной политики Архангельской области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Статья 45. Доклад о реализации государственной политики Архангельской области в сфере образования</w:t>
      </w:r>
      <w:r w:rsidRPr="00F111C6">
        <w:rPr>
          <w:rFonts w:ascii="Arial" w:eastAsia="Times New Roman" w:hAnsi="Arial" w:cs="Arial"/>
          <w:color w:val="2D2D2D"/>
          <w:spacing w:val="2"/>
          <w:sz w:val="21"/>
          <w:szCs w:val="21"/>
        </w:rPr>
        <w:br/>
        <w:t>(статья в редакции </w:t>
      </w:r>
      <w:hyperlink r:id="rId98"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Доклад о реализации государственной политики Архангельской области в сфере образования направляется Губернатором Архангельской области в Архангельское областное Собрание депутатов в срок до 31 марта года, следующего за отчетным.</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Руководитель уполномоченного исполнительного органа не позднее 1 мая года, следующего за отчетным, выступает с докладом о реализации государственной политики Архангельской области в сфере образования на сессии Архангельского областного Собрания депутатов.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По результатам рассмотрения указанного доклада принимается постановление Архангельского областного Собрания депутатов.</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46. Государственно-общественное управление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Формами государственно-общественного управления в сфере образования являются: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мониторинг и последующее информирование общественности о ситуации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общественное обсуждение, публичные дискуссии по вопросам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выдвижение и поддержка гражданских инициатив, направленных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осуществление независимого контроля качества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5 )участие общественности в решении вопросов ресурсного обеспечения образования, включая вопросы благотворительности и попечительства.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временные, постоянно действующие областные, в том числе отраслевые, государственно-общественные советы;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br/>
        <w:t>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педагогических работников по вопросам управления образовательной организацией;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47. Общественное наблюдение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Общественное наблюдение в сфере образования осуществляется в целях обеспечения контроля в сфере образования, в том числе открытости и прозрачности мероприятий, проводимых в ходе государственно-общественного 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Объектами общественного наблюдения являются: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процедуры государственной итоговой аттестации обучащихся, в том числе в форме единого государственного экзамена;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процедуры лицензирования и государственной аккредитации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процедуры аттестации педагогических работников и руководителей образовательных организаций;</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деятельность аттестационных, аккредитационных, конфликтных и иных комиссий,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процедуры проведения контрольных и тестовых работ для обучающихся в общеобразовательных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Общественное наблюдение в сфере образования осуществляется общественными наблюдателями, деятельность которых регламентируется законодательством Российской Федерации и законодательством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48. Общественный экспертный совет по образованию при Архангельском областном Собрании депутатов</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 xml:space="preserve">1. Общественный экспертный совет по образованию при Архангельском областном </w:t>
      </w:r>
      <w:r w:rsidRPr="00F111C6">
        <w:rPr>
          <w:rFonts w:ascii="Arial" w:eastAsia="Times New Roman" w:hAnsi="Arial" w:cs="Arial"/>
          <w:color w:val="2D2D2D"/>
          <w:spacing w:val="2"/>
          <w:sz w:val="21"/>
          <w:szCs w:val="21"/>
        </w:rPr>
        <w:lastRenderedPageBreak/>
        <w:t>Собрании депутатов (далее - Совет) является постоянно действующим совещательным коллегиальным органом, созданным в целях обеспечения условий для развития государственно-общественного 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Положение о Совете и порядок его формирования утверждаются постановлением Архангельского областного Собрания депутатов.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К полномочиям Совета относятся: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мониторинг законодательства в сфере образования и практики внедрения государственно-общественного 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участие в разработке нормативных правовых актов в сфере образования, принимаемых Архангельским областным Собранием депутатов;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разработка предложений и рекомендаций по проектам федеральных законов в сфере образования, направляемым Архангельским областным Собранием депутатов в Г осударственную Думу Федерального Собрания Российской Федерации в порядке законодательной инициативы;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разработка предложений и рекомендаций по совершенствованию законодательства Архангельской области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разработка предложений и рекомендаций по проектам государственных программ, региональной программы развития образования, иных программ Архангельской области, направленных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содействие органам местного самоуправления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7) осуществление общественной экспертизы нормативных правовых актов в сфере государственно-общественного управления, принятых органами государственной власти Архангельской области и органами местного самоуправления;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обобщение опыта законодательной деятельности других субъектов Российской Федерации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9) сотрудничество в сфере развития образования с законодательными (представительными) органами государственной власти других субъектов Российской Федерации;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10) анализ реализации государственных программ, региональной программы развития образования, иных программ Архангельской области, направленных на развитие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11) иные не противоречащие законодательству Российской Федерации и законодательству </w:t>
      </w:r>
      <w:r w:rsidRPr="00F111C6">
        <w:rPr>
          <w:rFonts w:ascii="Arial" w:eastAsia="Times New Roman" w:hAnsi="Arial" w:cs="Arial"/>
          <w:color w:val="2D2D2D"/>
          <w:spacing w:val="2"/>
          <w:sz w:val="21"/>
          <w:szCs w:val="21"/>
        </w:rPr>
        <w:lastRenderedPageBreak/>
        <w:t>Архангельской области полномочия.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49. Международное сотрудничество в сфере образования</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49</w:t>
      </w:r>
      <w:r w:rsidRPr="00F111C6">
        <w:rPr>
          <w:rFonts w:ascii="Arial" w:eastAsia="Times New Roman" w:hAnsi="Arial" w:cs="Arial"/>
          <w:b/>
          <w:bCs/>
          <w:color w:val="2D2D2D"/>
          <w:spacing w:val="2"/>
          <w:sz w:val="21"/>
          <w:szCs w:val="21"/>
        </w:rPr>
        <w:t>. Международное сотрудничество в сфере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 осударственные и муниципальные образовательные организации,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w:t>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IX. ФИНАНСОВОЕ ОБЕСПЕЧЕНИЕ ОБРАЗОВАТЕЛЬНОЙ ДЕЯТЕЛЬНОСТИ В АРХАНГЕЛЬСКОЙ ОБЛАСТИ</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50. Основы финансового обеспечения образовательной деятельности 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b/>
          <w:bCs/>
          <w:color w:val="2D2D2D"/>
          <w:spacing w:val="2"/>
          <w:sz w:val="21"/>
          <w:szCs w:val="21"/>
        </w:rPr>
        <w:t>Статья 50. Основы финансового обеспечения образовательной деятельности 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рассчитываются в соответствии с методикой их расчета согласно </w:t>
      </w:r>
      <w:hyperlink r:id="rId99" w:history="1">
        <w:r w:rsidRPr="00F111C6">
          <w:rPr>
            <w:rFonts w:ascii="Arial" w:eastAsia="Times New Roman" w:hAnsi="Arial" w:cs="Arial"/>
            <w:color w:val="00466E"/>
            <w:spacing w:val="2"/>
            <w:sz w:val="21"/>
            <w:szCs w:val="21"/>
            <w:u w:val="single"/>
          </w:rPr>
          <w:t>приложению N 1</w:t>
        </w:r>
      </w:hyperlink>
      <w:r w:rsidRPr="00F111C6">
        <w:rPr>
          <w:rFonts w:ascii="Arial" w:eastAsia="Times New Roman" w:hAnsi="Arial" w:cs="Arial"/>
          <w:color w:val="2D2D2D"/>
          <w:spacing w:val="2"/>
          <w:sz w:val="21"/>
          <w:szCs w:val="21"/>
        </w:rPr>
        <w:t> к настоящему закону.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Субвенции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рассчитываются в соответствии с методикой их расчета согласно </w:t>
      </w:r>
      <w:hyperlink r:id="rId100" w:history="1">
        <w:r w:rsidRPr="00F111C6">
          <w:rPr>
            <w:rFonts w:ascii="Arial" w:eastAsia="Times New Roman" w:hAnsi="Arial" w:cs="Arial"/>
            <w:color w:val="00466E"/>
            <w:spacing w:val="2"/>
            <w:sz w:val="21"/>
            <w:szCs w:val="21"/>
            <w:u w:val="single"/>
          </w:rPr>
          <w:t>приложению N 2</w:t>
        </w:r>
      </w:hyperlink>
      <w:r w:rsidRPr="00F111C6">
        <w:rPr>
          <w:rFonts w:ascii="Arial" w:eastAsia="Times New Roman" w:hAnsi="Arial" w:cs="Arial"/>
          <w:color w:val="2D2D2D"/>
          <w:spacing w:val="2"/>
          <w:sz w:val="21"/>
          <w:szCs w:val="21"/>
        </w:rPr>
        <w:t> к настоящему закону.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В соответствии с областным законом об областном бюджете местным бюджетам муниципальных районов и городских округов Архангельской области предоставляется субвенция на реализацию образовательных программ, включающая средства на:</w:t>
      </w:r>
      <w:r w:rsidRPr="00F111C6">
        <w:rPr>
          <w:rFonts w:ascii="Arial" w:eastAsia="Times New Roman" w:hAnsi="Arial" w:cs="Arial"/>
          <w:color w:val="2D2D2D"/>
          <w:spacing w:val="2"/>
          <w:sz w:val="21"/>
          <w:szCs w:val="21"/>
        </w:rPr>
        <w:br/>
        <w:t>(абзац в редакции </w:t>
      </w:r>
      <w:hyperlink r:id="rId101"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организацию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2)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осуществление государственных полномочий по организации предоставления основного общего и среднего общего образования лицам, содержащимся в исправительных учреждениях уголовно-исполнительной системы;</w:t>
      </w:r>
      <w:r w:rsidRPr="00F111C6">
        <w:rPr>
          <w:rFonts w:ascii="Arial" w:eastAsia="Times New Roman" w:hAnsi="Arial" w:cs="Arial"/>
          <w:color w:val="2D2D2D"/>
          <w:spacing w:val="2"/>
          <w:sz w:val="21"/>
          <w:szCs w:val="21"/>
        </w:rPr>
        <w:br/>
        <w:t>(подпункт дополнительно включен на основании </w:t>
      </w:r>
      <w:hyperlink r:id="rId102"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4) осуществление государственных полномочий по предоставлению субсидий на возмещение затрат частных организаций, осуществляющих образовательную деятельность по реализации общеобразовательных программ.</w:t>
      </w:r>
      <w:r w:rsidRPr="00F111C6">
        <w:rPr>
          <w:rFonts w:ascii="Arial" w:eastAsia="Times New Roman" w:hAnsi="Arial" w:cs="Arial"/>
          <w:color w:val="2D2D2D"/>
          <w:spacing w:val="2"/>
          <w:sz w:val="21"/>
          <w:szCs w:val="21"/>
        </w:rPr>
        <w:br/>
        <w:t>(подпункт дополнительно включен на основании </w:t>
      </w:r>
      <w:hyperlink r:id="rId103"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4....</w:t>
      </w:r>
      <w:r w:rsidRPr="00F111C6">
        <w:rPr>
          <w:rFonts w:ascii="Arial" w:eastAsia="Times New Roman" w:hAnsi="Arial" w:cs="Arial"/>
          <w:color w:val="2D2D2D"/>
          <w:spacing w:val="2"/>
          <w:sz w:val="21"/>
          <w:szCs w:val="21"/>
        </w:rPr>
        <w:br/>
        <w:t>(пункт исключен на основании </w:t>
      </w:r>
      <w:hyperlink r:id="rId104" w:history="1">
        <w:r w:rsidRPr="00F111C6">
          <w:rPr>
            <w:rFonts w:ascii="Arial" w:eastAsia="Times New Roman" w:hAnsi="Arial" w:cs="Arial"/>
            <w:color w:val="00466E"/>
            <w:spacing w:val="2"/>
            <w:sz w:val="21"/>
            <w:szCs w:val="21"/>
            <w:u w:val="single"/>
          </w:rPr>
          <w:t>Областного закона от 22 ноября 2013 года N 47-3-ОЗ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Органы местного самоуправления самостоятельно распределяют субвенции на реализацию образовательных программ между муниципальными образовательными организациями в порядке, предусмотренном муниципальными нормативными правовыми актами.</w:t>
      </w:r>
      <w:r w:rsidRPr="00F111C6">
        <w:rPr>
          <w:rFonts w:ascii="Arial" w:eastAsia="Times New Roman" w:hAnsi="Arial" w:cs="Arial"/>
          <w:color w:val="2D2D2D"/>
          <w:spacing w:val="2"/>
          <w:sz w:val="21"/>
          <w:szCs w:val="21"/>
        </w:rPr>
        <w:br/>
        <w:t>(пункт в редакции </w:t>
      </w:r>
      <w:hyperlink r:id="rId105"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ГЛАВА X. ЗАКЛЮЧИТЕЛЬНЫЕ И ПЕРЕХОДНЫЕ ПОЛОЖЕНИЯ</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51. Обеспечение образовательной деятельности на территории Ненецкого автономного округа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Статья 51. Обеспечение образовательной деятельности на территории Ненецкого автономного округа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Обеспечение образовательной деятельности на территории Ненецкого автономного округа осуществляется органами государственной власти Архангельской области в пределах своей компетенции в соответствии с </w:t>
      </w:r>
      <w:hyperlink r:id="rId106" w:history="1">
        <w:r w:rsidRPr="00F111C6">
          <w:rPr>
            <w:rFonts w:ascii="Arial" w:eastAsia="Times New Roman" w:hAnsi="Arial" w:cs="Arial"/>
            <w:color w:val="00466E"/>
            <w:spacing w:val="2"/>
            <w:sz w:val="21"/>
            <w:szCs w:val="21"/>
            <w:u w:val="single"/>
          </w:rPr>
          <w:t>Федеральным законом от 6 октября 1999 года N 184-ФЗ</w:t>
        </w:r>
      </w:hyperlink>
      <w:r w:rsidRPr="00F111C6">
        <w:rPr>
          <w:rFonts w:ascii="Arial" w:eastAsia="Times New Roman" w:hAnsi="Arial" w:cs="Arial"/>
          <w:color w:val="2D2D2D"/>
          <w:spacing w:val="2"/>
          <w:sz w:val="21"/>
          <w:szCs w:val="21"/>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областным законом от 12 декабря 2007 года N 467-23-ОЗ «Об осуществлении органами государственной власти Архангельской области на территории Ненецкого автономного округа отдельных государственных полномочий органов государственной власти субъекта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 если иное не предусмотрено договором между органами государственной власти Архангельской области </w:t>
      </w:r>
      <w:r w:rsidRPr="00F111C6">
        <w:rPr>
          <w:rFonts w:ascii="Arial" w:eastAsia="Times New Roman" w:hAnsi="Arial" w:cs="Arial"/>
          <w:color w:val="2D2D2D"/>
          <w:spacing w:val="2"/>
          <w:sz w:val="21"/>
          <w:szCs w:val="21"/>
        </w:rPr>
        <w:lastRenderedPageBreak/>
        <w:t>и Ненецкого автономного округа об осуществлении отдельных полномочий Архангельской области на территории Ненецкого автономного округа.</w:t>
      </w:r>
      <w:r w:rsidRPr="00F111C6">
        <w:rPr>
          <w:rFonts w:ascii="Arial" w:eastAsia="Times New Roman" w:hAnsi="Arial" w:cs="Arial"/>
          <w:color w:val="2D2D2D"/>
          <w:spacing w:val="2"/>
          <w:sz w:val="21"/>
          <w:szCs w:val="21"/>
        </w:rPr>
        <w:br/>
        <w:t>(действие статьи приостановлено с 1 января 2015 года по 31 декабря 2021 года на основании </w:t>
      </w:r>
      <w:hyperlink r:id="rId107" w:history="1">
        <w:r w:rsidRPr="00F111C6">
          <w:rPr>
            <w:rFonts w:ascii="Arial" w:eastAsia="Times New Roman" w:hAnsi="Arial" w:cs="Arial"/>
            <w:color w:val="00466E"/>
            <w:spacing w:val="2"/>
            <w:sz w:val="21"/>
            <w:szCs w:val="21"/>
            <w:u w:val="single"/>
          </w:rPr>
          <w:t>Областного закона от 24 октября 2014 года N 188-11-ОЗ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Статья 52. Вступление в силу настоящего закона</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Настоящий закон вступает в силу с 1 сентября 2013 года, за исключением положений, для которых </w:t>
      </w:r>
      <w:hyperlink r:id="rId108" w:history="1">
        <w:r w:rsidRPr="00F111C6">
          <w:rPr>
            <w:rFonts w:ascii="Arial" w:eastAsia="Times New Roman" w:hAnsi="Arial" w:cs="Arial"/>
            <w:color w:val="00466E"/>
            <w:spacing w:val="2"/>
            <w:sz w:val="21"/>
            <w:szCs w:val="21"/>
            <w:u w:val="single"/>
          </w:rPr>
          <w:t>пунктом 2</w:t>
        </w:r>
      </w:hyperlink>
      <w:r w:rsidRPr="00F111C6">
        <w:rPr>
          <w:rFonts w:ascii="Arial" w:eastAsia="Times New Roman" w:hAnsi="Arial" w:cs="Arial"/>
          <w:color w:val="2D2D2D"/>
          <w:spacing w:val="2"/>
          <w:sz w:val="21"/>
          <w:szCs w:val="21"/>
        </w:rPr>
        <w:t> настоящей статьи установлен иной срок вступления в силу.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Пункты 1-4 </w:t>
      </w:r>
      <w:hyperlink r:id="rId109" w:history="1">
        <w:r w:rsidRPr="00F111C6">
          <w:rPr>
            <w:rFonts w:ascii="Arial" w:eastAsia="Times New Roman" w:hAnsi="Arial" w:cs="Arial"/>
            <w:color w:val="00466E"/>
            <w:spacing w:val="2"/>
            <w:sz w:val="21"/>
            <w:szCs w:val="21"/>
            <w:u w:val="single"/>
          </w:rPr>
          <w:t>статьи 50</w:t>
        </w:r>
      </w:hyperlink>
      <w:r w:rsidRPr="00F111C6">
        <w:rPr>
          <w:rFonts w:ascii="Arial" w:eastAsia="Times New Roman" w:hAnsi="Arial" w:cs="Arial"/>
          <w:color w:val="2D2D2D"/>
          <w:spacing w:val="2"/>
          <w:sz w:val="21"/>
          <w:szCs w:val="21"/>
        </w:rPr>
        <w:t> настоящего закона вступают в силу с 1 января 2014 года.</w:t>
      </w:r>
      <w:r w:rsidRPr="00F111C6">
        <w:rPr>
          <w:rFonts w:ascii="Arial" w:eastAsia="Times New Roman" w:hAnsi="Arial" w:cs="Arial"/>
          <w:color w:val="2D2D2D"/>
          <w:spacing w:val="2"/>
          <w:sz w:val="21"/>
          <w:szCs w:val="21"/>
        </w:rPr>
        <w:br/>
        <w:t>(пункт в редакции </w:t>
      </w:r>
      <w:hyperlink r:id="rId110" w:history="1">
        <w:r w:rsidRPr="00F111C6">
          <w:rPr>
            <w:rFonts w:ascii="Arial" w:eastAsia="Times New Roman" w:hAnsi="Arial" w:cs="Arial"/>
            <w:color w:val="00466E"/>
            <w:spacing w:val="2"/>
            <w:sz w:val="21"/>
            <w:szCs w:val="21"/>
            <w:u w:val="single"/>
          </w:rPr>
          <w:t>Областного закона от 24 марта 2014 года N 97-6-ОЗ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w:t>
      </w:r>
      <w:r w:rsidRPr="00F111C6">
        <w:rPr>
          <w:rFonts w:ascii="Arial" w:eastAsia="Times New Roman" w:hAnsi="Arial" w:cs="Arial"/>
          <w:color w:val="2D2D2D"/>
          <w:spacing w:val="2"/>
          <w:sz w:val="21"/>
          <w:szCs w:val="21"/>
        </w:rPr>
        <w:br/>
        <w:t>(абзац исключен на основании </w:t>
      </w:r>
      <w:hyperlink r:id="rId111" w:history="1">
        <w:r w:rsidRPr="00F111C6">
          <w:rPr>
            <w:rFonts w:ascii="Arial" w:eastAsia="Times New Roman" w:hAnsi="Arial" w:cs="Arial"/>
            <w:color w:val="00466E"/>
            <w:spacing w:val="2"/>
            <w:sz w:val="21"/>
            <w:szCs w:val="21"/>
            <w:u w:val="single"/>
          </w:rPr>
          <w:t>Областного закона от 16 декабря 2014 года N 217-13-ОЗ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w:t>
      </w:r>
      <w:r w:rsidRPr="00F111C6">
        <w:rPr>
          <w:rFonts w:ascii="Arial" w:eastAsia="Times New Roman" w:hAnsi="Arial" w:cs="Arial"/>
          <w:color w:val="2D2D2D"/>
          <w:spacing w:val="2"/>
          <w:sz w:val="21"/>
          <w:szCs w:val="21"/>
        </w:rPr>
        <w:br/>
        <w:t>(пункт исключен на основании </w:t>
      </w:r>
      <w:hyperlink r:id="rId112" w:history="1">
        <w:r w:rsidRPr="00F111C6">
          <w:rPr>
            <w:rFonts w:ascii="Arial" w:eastAsia="Times New Roman" w:hAnsi="Arial" w:cs="Arial"/>
            <w:color w:val="00466E"/>
            <w:spacing w:val="2"/>
            <w:sz w:val="21"/>
            <w:szCs w:val="21"/>
            <w:u w:val="single"/>
          </w:rPr>
          <w:t>Областного закона от 24 марта 2014 года N 97-6-ОЗ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Органы государственной власти Архангельской области,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r w:rsidRPr="00F111C6">
        <w:rPr>
          <w:rFonts w:ascii="Arial" w:eastAsia="Times New Roman" w:hAnsi="Arial" w:cs="Arial"/>
          <w:color w:val="2D2D2D"/>
          <w:spacing w:val="2"/>
          <w:sz w:val="21"/>
          <w:szCs w:val="21"/>
        </w:rPr>
        <w:br/>
        <w:t>(нумерация пункта в редакции </w:t>
      </w:r>
      <w:hyperlink r:id="rId113" w:history="1">
        <w:r w:rsidRPr="00F111C6">
          <w:rPr>
            <w:rFonts w:ascii="Arial" w:eastAsia="Times New Roman" w:hAnsi="Arial" w:cs="Arial"/>
            <w:color w:val="00466E"/>
            <w:spacing w:val="2"/>
            <w:sz w:val="21"/>
            <w:szCs w:val="21"/>
            <w:u w:val="single"/>
          </w:rPr>
          <w:t>Областного закона от 24 марта 2014 года N 97-6-ОЗ</w:t>
        </w:r>
      </w:hyperlink>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F111C6">
        <w:rPr>
          <w:rFonts w:ascii="Courier New" w:eastAsia="Times New Roman" w:hAnsi="Courier New" w:cs="Courier New"/>
          <w:color w:val="2D2D2D"/>
          <w:spacing w:val="2"/>
          <w:sz w:val="21"/>
          <w:szCs w:val="21"/>
        </w:rPr>
        <w:t>Губернатор</w:t>
      </w:r>
      <w:r w:rsidRPr="00F111C6">
        <w:rPr>
          <w:rFonts w:ascii="Courier New" w:eastAsia="Times New Roman" w:hAnsi="Courier New" w:cs="Courier New"/>
          <w:color w:val="2D2D2D"/>
          <w:spacing w:val="2"/>
          <w:sz w:val="21"/>
          <w:szCs w:val="21"/>
        </w:rPr>
        <w:br/>
        <w:t> Архангельской области</w:t>
      </w:r>
      <w:r w:rsidRPr="00F111C6">
        <w:rPr>
          <w:rFonts w:ascii="Courier New" w:eastAsia="Times New Roman" w:hAnsi="Courier New" w:cs="Courier New"/>
          <w:color w:val="2D2D2D"/>
          <w:spacing w:val="2"/>
          <w:sz w:val="21"/>
          <w:szCs w:val="21"/>
        </w:rPr>
        <w:br/>
        <w:t> И.А.Орлов</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 Архангельск</w:t>
      </w:r>
      <w:r w:rsidRPr="00F111C6">
        <w:rPr>
          <w:rFonts w:ascii="Arial" w:eastAsia="Times New Roman" w:hAnsi="Arial" w:cs="Arial"/>
          <w:color w:val="2D2D2D"/>
          <w:spacing w:val="2"/>
          <w:sz w:val="21"/>
          <w:szCs w:val="21"/>
        </w:rPr>
        <w:br/>
        <w:t>2 июля 2013 года</w:t>
      </w:r>
      <w:r w:rsidRPr="00F111C6">
        <w:rPr>
          <w:rFonts w:ascii="Arial" w:eastAsia="Times New Roman" w:hAnsi="Arial" w:cs="Arial"/>
          <w:color w:val="2D2D2D"/>
          <w:spacing w:val="2"/>
          <w:sz w:val="21"/>
          <w:szCs w:val="21"/>
        </w:rPr>
        <w:br/>
        <w:t>N 712-41-ОЗ</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Приложение N 1. Методика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w:t>
      </w:r>
    </w:p>
    <w:p w:rsidR="00F111C6" w:rsidRPr="00F111C6" w:rsidRDefault="00F111C6" w:rsidP="00F111C6">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F111C6">
        <w:rPr>
          <w:rFonts w:ascii="Courier New" w:eastAsia="Times New Roman" w:hAnsi="Courier New" w:cs="Courier New"/>
          <w:color w:val="2D2D2D"/>
          <w:spacing w:val="2"/>
          <w:sz w:val="21"/>
          <w:szCs w:val="21"/>
        </w:rPr>
        <w:t>Приложение N 1</w:t>
      </w:r>
      <w:r w:rsidRPr="00F111C6">
        <w:rPr>
          <w:rFonts w:ascii="Courier New" w:eastAsia="Times New Roman" w:hAnsi="Courier New" w:cs="Courier New"/>
          <w:color w:val="2D2D2D"/>
          <w:spacing w:val="2"/>
          <w:sz w:val="21"/>
          <w:szCs w:val="21"/>
        </w:rPr>
        <w:br/>
        <w:t>к областному закону</w:t>
      </w:r>
      <w:r w:rsidRPr="00F111C6">
        <w:rPr>
          <w:rFonts w:ascii="Courier New" w:eastAsia="Times New Roman" w:hAnsi="Courier New" w:cs="Courier New"/>
          <w:color w:val="2D2D2D"/>
          <w:spacing w:val="2"/>
          <w:sz w:val="21"/>
          <w:szCs w:val="21"/>
        </w:rPr>
        <w:br/>
        <w:t>от 2 июля 2013 года N 712-41-03</w:t>
      </w:r>
      <w:r w:rsidRPr="00F111C6">
        <w:rPr>
          <w:rFonts w:ascii="Courier New" w:eastAsia="Times New Roman" w:hAnsi="Courier New" w:cs="Courier New"/>
          <w:color w:val="2D2D2D"/>
          <w:spacing w:val="2"/>
          <w:sz w:val="21"/>
          <w:szCs w:val="21"/>
        </w:rPr>
        <w:br/>
        <w:t>(в редакции </w:t>
      </w:r>
      <w:hyperlink r:id="rId114" w:history="1">
        <w:r w:rsidRPr="00F111C6">
          <w:rPr>
            <w:rFonts w:ascii="Courier New" w:eastAsia="Times New Roman" w:hAnsi="Courier New" w:cs="Courier New"/>
            <w:color w:val="00466E"/>
            <w:spacing w:val="2"/>
            <w:sz w:val="21"/>
            <w:szCs w:val="21"/>
            <w:u w:val="single"/>
          </w:rPr>
          <w:t>Областного закона</w:t>
        </w:r>
        <w:r w:rsidRPr="00F111C6">
          <w:rPr>
            <w:rFonts w:ascii="Courier New" w:eastAsia="Times New Roman" w:hAnsi="Courier New" w:cs="Courier New"/>
            <w:color w:val="00466E"/>
            <w:spacing w:val="2"/>
            <w:sz w:val="21"/>
            <w:szCs w:val="21"/>
            <w:u w:val="single"/>
          </w:rPr>
          <w:br/>
          <w:t>от 28 сентября 2015 года N 318-19-ОЗ</w:t>
        </w:r>
      </w:hyperlink>
      <w:r w:rsidRPr="00F111C6">
        <w:rPr>
          <w:rFonts w:ascii="Courier New" w:eastAsia="Times New Roman" w:hAnsi="Courier New" w:cs="Courier New"/>
          <w:color w:val="2D2D2D"/>
          <w:spacing w:val="2"/>
          <w:sz w:val="21"/>
          <w:szCs w:val="21"/>
        </w:rPr>
        <w:t> -</w:t>
      </w:r>
      <w:r w:rsidRPr="00F111C6">
        <w:rPr>
          <w:rFonts w:ascii="Courier New" w:eastAsia="Times New Roman" w:hAnsi="Courier New" w:cs="Courier New"/>
          <w:color w:val="2D2D2D"/>
          <w:spacing w:val="2"/>
          <w:sz w:val="21"/>
          <w:szCs w:val="21"/>
        </w:rPr>
        <w:br/>
        <w:t>см. </w:t>
      </w:r>
      <w:hyperlink r:id="rId115" w:history="1">
        <w:r w:rsidRPr="00F111C6">
          <w:rPr>
            <w:rFonts w:ascii="Courier New" w:eastAsia="Times New Roman" w:hAnsi="Courier New" w:cs="Courier New"/>
            <w:color w:val="00466E"/>
            <w:spacing w:val="2"/>
            <w:sz w:val="21"/>
            <w:szCs w:val="21"/>
            <w:u w:val="single"/>
          </w:rPr>
          <w:t>предыдущую редакцию</w:t>
        </w:r>
      </w:hyperlink>
      <w:r w:rsidRPr="00F111C6">
        <w:rPr>
          <w:rFonts w:ascii="Courier New" w:eastAsia="Times New Roman" w:hAnsi="Courier New" w:cs="Courier New"/>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____________________________________________________________________</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По тексту приложения слова «стационарном лечении в государственных лечебно-профилактических учреждениях здравоохранения» заменить словами «лечении в стационарных условиях в государственных медицинских организациях Архангельской области» на основании </w:t>
      </w:r>
      <w:hyperlink r:id="rId116" w:history="1">
        <w:r w:rsidRPr="00F111C6">
          <w:rPr>
            <w:rFonts w:ascii="Arial" w:eastAsia="Times New Roman" w:hAnsi="Arial" w:cs="Arial"/>
            <w:color w:val="00466E"/>
            <w:spacing w:val="2"/>
            <w:sz w:val="21"/>
            <w:szCs w:val="21"/>
            <w:u w:val="single"/>
          </w:rPr>
          <w:t>Областного закона от 21 апреля 2014 года N 118-7-ОЗ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t>____________________________________________________________________</w:t>
      </w:r>
    </w:p>
    <w:p w:rsidR="00F111C6" w:rsidRPr="00F111C6" w:rsidRDefault="00F111C6" w:rsidP="00F111C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r>
      <w:r w:rsidRPr="00F111C6">
        <w:rPr>
          <w:rFonts w:ascii="Arial" w:eastAsia="Times New Roman" w:hAnsi="Arial" w:cs="Arial"/>
          <w:b/>
          <w:bCs/>
          <w:color w:val="2D2D2D"/>
          <w:spacing w:val="2"/>
          <w:sz w:val="21"/>
          <w:szCs w:val="21"/>
        </w:rPr>
        <w:t>Методика</w:t>
      </w:r>
      <w:r w:rsidRPr="00F111C6">
        <w:rPr>
          <w:rFonts w:ascii="Arial" w:eastAsia="Times New Roman" w:hAnsi="Arial" w:cs="Arial"/>
          <w:b/>
          <w:bCs/>
          <w:color w:val="2D2D2D"/>
          <w:spacing w:val="2"/>
          <w:sz w:val="21"/>
          <w:szCs w:val="21"/>
        </w:rPr>
        <w:br/>
        <w:t>расчета субвенций местным бюджетам муниципальных районов и городских округов </w:t>
      </w:r>
      <w:r w:rsidRPr="00F111C6">
        <w:rPr>
          <w:rFonts w:ascii="Arial" w:eastAsia="Times New Roman" w:hAnsi="Arial" w:cs="Arial"/>
          <w:b/>
          <w:bCs/>
          <w:color w:val="2D2D2D"/>
          <w:spacing w:val="2"/>
          <w:sz w:val="21"/>
          <w:szCs w:val="21"/>
        </w:rPr>
        <w:br/>
        <w:t>Архангельской области на обеспечение государственных гарантий</w:t>
      </w:r>
      <w:r w:rsidRPr="00F111C6">
        <w:rPr>
          <w:rFonts w:ascii="Arial" w:eastAsia="Times New Roman" w:hAnsi="Arial" w:cs="Arial"/>
          <w:b/>
          <w:bCs/>
          <w:color w:val="2D2D2D"/>
          <w:spacing w:val="2"/>
          <w:sz w:val="21"/>
          <w:szCs w:val="21"/>
        </w:rPr>
        <w:br/>
        <w:t>реализации прав на получение общедоступного и бесплатного дошкольного </w:t>
      </w:r>
      <w:r w:rsidRPr="00F111C6">
        <w:rPr>
          <w:rFonts w:ascii="Arial" w:eastAsia="Times New Roman" w:hAnsi="Arial" w:cs="Arial"/>
          <w:b/>
          <w:bCs/>
          <w:color w:val="2D2D2D"/>
          <w:spacing w:val="2"/>
          <w:sz w:val="21"/>
          <w:szCs w:val="21"/>
        </w:rPr>
        <w:br/>
        <w:t>образования в муниципальных дошкольных образовательных организациях,</w:t>
      </w:r>
      <w:r w:rsidRPr="00F111C6">
        <w:rPr>
          <w:rFonts w:ascii="Arial" w:eastAsia="Times New Roman" w:hAnsi="Arial" w:cs="Arial"/>
          <w:b/>
          <w:bCs/>
          <w:color w:val="2D2D2D"/>
          <w:spacing w:val="2"/>
          <w:sz w:val="21"/>
          <w:szCs w:val="21"/>
        </w:rPr>
        <w:br/>
        <w:t>общедоступного и бесплатного дошкольного, начального общего, основного</w:t>
      </w:r>
      <w:r w:rsidRPr="00F111C6">
        <w:rPr>
          <w:rFonts w:ascii="Arial" w:eastAsia="Times New Roman" w:hAnsi="Arial" w:cs="Arial"/>
          <w:b/>
          <w:bCs/>
          <w:color w:val="2D2D2D"/>
          <w:spacing w:val="2"/>
          <w:sz w:val="21"/>
          <w:szCs w:val="21"/>
        </w:rPr>
        <w:br/>
        <w:t>общего, среднего общего образования в муниципальных</w:t>
      </w:r>
      <w:r w:rsidRPr="00F111C6">
        <w:rPr>
          <w:rFonts w:ascii="Arial" w:eastAsia="Times New Roman" w:hAnsi="Arial" w:cs="Arial"/>
          <w:b/>
          <w:bCs/>
          <w:color w:val="2D2D2D"/>
          <w:spacing w:val="2"/>
          <w:sz w:val="21"/>
          <w:szCs w:val="21"/>
        </w:rPr>
        <w:br/>
        <w:t>общеобразовательных организациях, обеспечение дополнительного</w:t>
      </w:r>
      <w:r w:rsidRPr="00F111C6">
        <w:rPr>
          <w:rFonts w:ascii="Arial" w:eastAsia="Times New Roman" w:hAnsi="Arial" w:cs="Arial"/>
          <w:b/>
          <w:bCs/>
          <w:color w:val="2D2D2D"/>
          <w:spacing w:val="2"/>
          <w:sz w:val="21"/>
          <w:szCs w:val="21"/>
        </w:rPr>
        <w:br/>
        <w:t>образования детей в муниципальных общеобразовательных организациях</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 Объем субвенций местным бюджетам муниципальных районов и городских округов Архангельской области (далее - муниципальные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обеспечение дополнительного образования детей в общеобразовательных организациях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 = Si SUM,</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 -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объем субвенции местному бюджету i-ro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SUM - знак суммирования.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2. Объем субвенции местному бюджету i-ro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i-ro муниципального образования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(Ni х Hi) + (Nm x Hm) + (Yg x (Hi + Hgi) + (Nd x Hd) + (Ns x Hs) + (No x Ho),</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где Si - объем субвенции местному бюджету i-ro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Ni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 i-ro муниципального образования в расчете на одного обучающегося,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Hi - прогнозируемая на очередной финансовый год среднегодовая численность обучающихся по основным общеобразовательным программам по уровням общего образования в общеобразовательных организациях i-ro муниципального образования в городском поселении, за исключением среднегодовой численности детей-инвалидов;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Nm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образовательных организациях и образовательных организациях, расположенных в сельских населенных пунктах, реализующих основные общеобразовательные программы (далее - сельские образовательные организации), i-ro муниципального образования в расчете на один класс (класс-комплект)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Нш - прогнозируемое на очередной финансовый год среднегодовое количество классов (классов-комплектов) по уровням общего образования в малокомплектных образовательных организациях и сельских образовательных организациях (далее - малокомплектные и сельские образовательные организации) i-ro муниципального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Hgi - прогнозируемая на очередной финансовый год среднегодовая численность </w:t>
      </w:r>
      <w:r w:rsidRPr="00F111C6">
        <w:rPr>
          <w:rFonts w:ascii="Arial" w:eastAsia="Times New Roman" w:hAnsi="Arial" w:cs="Arial"/>
          <w:color w:val="2D2D2D"/>
          <w:spacing w:val="2"/>
          <w:sz w:val="21"/>
          <w:szCs w:val="21"/>
        </w:rPr>
        <w:lastRenderedPageBreak/>
        <w:t>обучающихся по основным общеобразовательным программам по уровням общего образования в классах (классах-комплектах) в малокомплектных и сельских образовательных организациях i-ro муниципального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организациях и общеобразовательных организациях (далее - дошкольные образовательные и общеобразовательные организации) i-ro муниципального образования в расчете на одного воспитанника,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Hd -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i-ro муниципального образования в городском поселении, за исключением среднегодовой численности детей- инвалидов;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Ns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i-ro муниципального образования в расчете на одну группу (группу-комплект)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Hs - прогнозируемое на очередной финансовый год среднегодовое количество групп (групп-комплектов) в сельских образовательных организациях i-ro муниципального образования, реализующих общеобразовательную</w:t>
      </w:r>
      <w:r w:rsidRPr="00F111C6">
        <w:rPr>
          <w:rFonts w:ascii="Arial" w:eastAsia="Times New Roman" w:hAnsi="Arial" w:cs="Arial"/>
          <w:color w:val="2D2D2D"/>
          <w:spacing w:val="2"/>
          <w:sz w:val="21"/>
          <w:szCs w:val="21"/>
        </w:rPr>
        <w:br/>
        <w:t>программу дошкольного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i-ro муниципального образования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Но -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i-ro муниципального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общеобразовательных организациях</w:t>
      </w:r>
      <w:r w:rsidRPr="00F111C6">
        <w:rPr>
          <w:rFonts w:ascii="Arial" w:eastAsia="Times New Roman" w:hAnsi="Arial" w:cs="Arial"/>
          <w:color w:val="2D2D2D"/>
          <w:spacing w:val="2"/>
          <w:sz w:val="21"/>
          <w:szCs w:val="21"/>
        </w:rPr>
        <w:br/>
        <w:t>i-ro муниципального образования в расчете на одного обучающегося,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Ni = S + P + К,</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17"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 xml:space="preserve">где Ni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w:t>
      </w:r>
      <w:r w:rsidRPr="00F111C6">
        <w:rPr>
          <w:rFonts w:ascii="Arial" w:eastAsia="Times New Roman" w:hAnsi="Arial" w:cs="Arial"/>
          <w:color w:val="2D2D2D"/>
          <w:spacing w:val="2"/>
          <w:sz w:val="21"/>
          <w:szCs w:val="21"/>
        </w:rPr>
        <w:lastRenderedPageBreak/>
        <w:t>образования в общеобразовательных организациях i-ro муниципального образования в расчете на одного обучающегося,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 -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Р - расходы на приобретение средств обучения в общеобразовательных организациях в расчете на одного обучающегося, проживающего в городском поселении, в год - 723,0 руб., в образовательных организациях для обучающихся из числа лиц, содержащихся в исправительных учреждениях уголовноисправительной системы, в расчете на одного обучающегося, проживающего в городском поселении, в год - 408,0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18"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4.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 = (ay xb x w/n + ap x b) x f x k x t x c x 12 х г,</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 - стандартная (базовая) стоимость педагогической услуги в общеобразовательной организации в расчете на одного обучающегося,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ау - среднее количество педагогических ставок в общеобразовательных организациях в расчете на один класс согласно таблице N 1;</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 - ставка (оклад) педагогического работника в общеобразовательной организации - 7200,0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w - коэффициент удорожания стоимости педагогической услуги в зависимости от деления классов на группы согласно таблице N 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 - нормативная численность обучающихся в одном классе в общеобразовательных организациях - 25 человек, в специальных (коррекционных) классах - 12 человек, в группах заочной формы обучения - 9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ар - среднее количество штатных единиц прочих педагогических работников в расчете на </w:t>
      </w:r>
      <w:r w:rsidRPr="00F111C6">
        <w:rPr>
          <w:rFonts w:ascii="Arial" w:eastAsia="Times New Roman" w:hAnsi="Arial" w:cs="Arial"/>
          <w:color w:val="2D2D2D"/>
          <w:spacing w:val="2"/>
          <w:sz w:val="21"/>
          <w:szCs w:val="21"/>
        </w:rPr>
        <w:lastRenderedPageBreak/>
        <w:t>одного обучающегося, проживающего в городском поселении, согласно таблице N 3;</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f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- 1,28, в образовательных организациях для обучающихся из числа лиц, содержащихся в исправительных учреждениях уголовно-исправительной системы, а также для обучающихся из числа лиц, имеющих ограниченные возможности здоровья и находящихся на индивидуальном обучении на дому или на длительном</w:t>
      </w:r>
      <w:r w:rsidRPr="00F111C6">
        <w:rPr>
          <w:rFonts w:ascii="Arial" w:eastAsia="Times New Roman" w:hAnsi="Arial" w:cs="Arial"/>
          <w:color w:val="2D2D2D"/>
          <w:spacing w:val="2"/>
          <w:sz w:val="21"/>
          <w:szCs w:val="21"/>
        </w:rPr>
        <w:br/>
        <w:t>лечении в стационарных условиях в государственных медицинских организациях Архангельской области, - 1,0;</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 - коэффициент удорожания стоимости педагогической услуги по видам классов согласно таблице N 4;</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t - коэффициент удорожания стоимости педагогической услуги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уголовноисправительной системы, - 1,33;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с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19"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1. Среднее количество педагогических ставок в общеобразовательных организациях в расчете на один класс</w:t>
      </w:r>
    </w:p>
    <w:tbl>
      <w:tblPr>
        <w:tblW w:w="0" w:type="auto"/>
        <w:tblCellMar>
          <w:left w:w="0" w:type="dxa"/>
          <w:right w:w="0" w:type="dxa"/>
        </w:tblCellMar>
        <w:tblLook w:val="04A0" w:firstRow="1" w:lastRow="0" w:firstColumn="1" w:lastColumn="0" w:noHBand="0" w:noVBand="1"/>
      </w:tblPr>
      <w:tblGrid>
        <w:gridCol w:w="515"/>
        <w:gridCol w:w="4499"/>
        <w:gridCol w:w="4341"/>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517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805"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педагогических ставок в общеобразовательных организациях в расчете на один класс</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9979"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1,89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2,06</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9979"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Очно-заочная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1,28</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9979"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Заочная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lastRenderedPageBreak/>
              <w:t>3.1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0,78</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0,78</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c>
          <w:tcPr>
            <w:tcW w:w="9979"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0,56</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0,52</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4.3</w:t>
            </w:r>
          </w:p>
        </w:tc>
        <w:tc>
          <w:tcPr>
            <w:tcW w:w="517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0,64</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2. Коэффициенты удорожания стоимости педагогической услуги в зависимости от деления классов на группы</w:t>
      </w:r>
    </w:p>
    <w:tbl>
      <w:tblPr>
        <w:tblW w:w="0" w:type="auto"/>
        <w:tblCellMar>
          <w:left w:w="0" w:type="dxa"/>
          <w:right w:w="0" w:type="dxa"/>
        </w:tblCellMar>
        <w:tblLook w:val="04A0" w:firstRow="1" w:lastRow="0" w:firstColumn="1" w:lastColumn="0" w:noHBand="0" w:noVBand="1"/>
      </w:tblPr>
      <w:tblGrid>
        <w:gridCol w:w="528"/>
        <w:gridCol w:w="3083"/>
        <w:gridCol w:w="5744"/>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3326"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283"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3326"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628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 в зависимости от деления классов на группы</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3326"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28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3326"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Начальное общее</w:t>
            </w:r>
          </w:p>
        </w:tc>
        <w:tc>
          <w:tcPr>
            <w:tcW w:w="628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1,04</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3326"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Основное общее</w:t>
            </w:r>
          </w:p>
        </w:tc>
        <w:tc>
          <w:tcPr>
            <w:tcW w:w="6283"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1,12</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3326"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общее</w:t>
            </w:r>
          </w:p>
        </w:tc>
        <w:tc>
          <w:tcPr>
            <w:tcW w:w="628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Примечание. Коэффициент удорожания стоимости педагогической услуги в зависимости от деления классов на группы применяется в соответствии с пунктом 18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в расчете на численность обучающихся в классах с нормативной наполняемостью не менее 25 человек в общеобразовательных организациях в городских поселениях и на стандартную (базовую) стоимость педагогической услуги без учета иных коэффициентов удорожания стоимости педагогической услуги в зависимости от различных факторов.</w:t>
      </w:r>
      <w:r w:rsidRPr="00F111C6">
        <w:rPr>
          <w:rFonts w:ascii="Arial" w:eastAsia="Times New Roman" w:hAnsi="Arial" w:cs="Arial"/>
          <w:color w:val="2D2D2D"/>
          <w:spacing w:val="2"/>
          <w:sz w:val="21"/>
          <w:szCs w:val="21"/>
        </w:rPr>
        <w:br/>
        <w:t>(примечание в редакции </w:t>
      </w:r>
      <w:hyperlink r:id="rId120" w:history="1">
        <w:r w:rsidRPr="00F111C6">
          <w:rPr>
            <w:rFonts w:ascii="Arial" w:eastAsia="Times New Roman" w:hAnsi="Arial" w:cs="Arial"/>
            <w:color w:val="00466E"/>
            <w:spacing w:val="2"/>
            <w:sz w:val="21"/>
            <w:szCs w:val="21"/>
            <w:u w:val="single"/>
          </w:rPr>
          <w:t>Областного закона от 14 ноября 2014 года N 207-12-ОЗ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3. Среднее количество штатных единиц прочих педагогических работников в расчете на одного обучающегося, проживающего в городском поселении</w:t>
      </w:r>
    </w:p>
    <w:tbl>
      <w:tblPr>
        <w:tblW w:w="0" w:type="auto"/>
        <w:tblCellMar>
          <w:left w:w="0" w:type="dxa"/>
          <w:right w:w="0" w:type="dxa"/>
        </w:tblCellMar>
        <w:tblLook w:val="04A0" w:firstRow="1" w:lastRow="0" w:firstColumn="1" w:lastColumn="0" w:noHBand="0" w:noVBand="1"/>
      </w:tblPr>
      <w:tblGrid>
        <w:gridCol w:w="634"/>
        <w:gridCol w:w="4579"/>
        <w:gridCol w:w="1471"/>
        <w:gridCol w:w="2671"/>
      </w:tblGrid>
      <w:tr w:rsidR="00F111C6" w:rsidRPr="00F111C6" w:rsidTr="00F111C6">
        <w:trPr>
          <w:trHeight w:val="15"/>
        </w:trPr>
        <w:tc>
          <w:tcPr>
            <w:tcW w:w="739"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09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184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3326"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Форма обучения</w:t>
            </w:r>
          </w:p>
        </w:tc>
        <w:tc>
          <w:tcPr>
            <w:tcW w:w="517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штатных единиц прочих педагогических работников в расчете на одного обучающегося, проживающего в городском поселении</w:t>
            </w:r>
          </w:p>
        </w:tc>
      </w:tr>
      <w:tr w:rsidR="00F111C6" w:rsidRPr="00F111C6" w:rsidTr="00F111C6">
        <w:tc>
          <w:tcPr>
            <w:tcW w:w="739"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6098"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обычные</w:t>
            </w:r>
            <w:r w:rsidRPr="00F111C6">
              <w:rPr>
                <w:rFonts w:ascii="Times New Roman" w:eastAsia="Times New Roman" w:hAnsi="Times New Roman" w:cs="Times New Roman"/>
                <w:color w:val="2D2D2D"/>
                <w:sz w:val="21"/>
                <w:szCs w:val="21"/>
              </w:rPr>
              <w:br/>
              <w:t>классы</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специальные</w:t>
            </w:r>
            <w:r w:rsidRPr="00F111C6">
              <w:rPr>
                <w:rFonts w:ascii="Times New Roman" w:eastAsia="Times New Roman" w:hAnsi="Times New Roman" w:cs="Times New Roman"/>
                <w:color w:val="2D2D2D"/>
                <w:sz w:val="21"/>
                <w:szCs w:val="21"/>
              </w:rPr>
              <w:br/>
              <w:t>(коррекционные)</w:t>
            </w:r>
            <w:r w:rsidRPr="00F111C6">
              <w:rPr>
                <w:rFonts w:ascii="Times New Roman" w:eastAsia="Times New Roman" w:hAnsi="Times New Roman" w:cs="Times New Roman"/>
                <w:color w:val="2D2D2D"/>
                <w:sz w:val="21"/>
                <w:szCs w:val="21"/>
              </w:rPr>
              <w:br/>
              <w:t>классы</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Очная форма обучения</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 - общеобразовательный</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0,023</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0,047</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1.1.2</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Дополнительно при посещении обучающимся группы продленного дня</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lastRenderedPageBreak/>
              <w:t>1.2</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 - с углубленным изучением отдельных учебных предметов, кадетский</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r>
      <w:tr w:rsidR="00F111C6" w:rsidRPr="00F111C6" w:rsidTr="00F111C6">
        <w:tc>
          <w:tcPr>
            <w:tcW w:w="12012" w:type="dxa"/>
            <w:gridSpan w:val="4"/>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(подпункт в редакции </w:t>
            </w:r>
            <w:hyperlink r:id="rId121" w:history="1">
              <w:r w:rsidRPr="00F111C6">
                <w:rPr>
                  <w:rFonts w:ascii="Times New Roman" w:eastAsia="Times New Roman" w:hAnsi="Times New Roman" w:cs="Times New Roman"/>
                  <w:color w:val="00466E"/>
                  <w:sz w:val="21"/>
                  <w:szCs w:val="21"/>
                  <w:u w:val="single"/>
                </w:rPr>
                <w:t>Областного закона от 24 октября 2014 года N 192-11-ОЗ</w:t>
              </w:r>
            </w:hyperlink>
          </w:p>
        </w:tc>
      </w:tr>
      <w:tr w:rsidR="00F111C6" w:rsidRPr="00F111C6" w:rsidTr="00F111C6">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1.2.1</w:t>
            </w:r>
          </w:p>
        </w:tc>
        <w:tc>
          <w:tcPr>
            <w:tcW w:w="609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1.2.2</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Дополнительно при посещении обучающимся группы продленного дня</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Очно-заочная форма обучения</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0,007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Заочная форма обучения</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0,019</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5</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Для обучающихся из числа лиц, содержащихся в исправительных учреждениях уголовно-исправительной системы</w:t>
            </w:r>
          </w:p>
        </w:tc>
      </w:tr>
      <w:tr w:rsidR="00F111C6" w:rsidRPr="00F111C6" w:rsidTr="00F111C6">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5.1</w:t>
            </w:r>
          </w:p>
        </w:tc>
        <w:tc>
          <w:tcPr>
            <w:tcW w:w="609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4. Коэффициенты удорожания стоимости педагогической услуги по видам классов</w:t>
      </w:r>
    </w:p>
    <w:tbl>
      <w:tblPr>
        <w:tblW w:w="0" w:type="auto"/>
        <w:tblCellMar>
          <w:left w:w="0" w:type="dxa"/>
          <w:right w:w="0" w:type="dxa"/>
        </w:tblCellMar>
        <w:tblLook w:val="04A0" w:firstRow="1" w:lastRow="0" w:firstColumn="1" w:lastColumn="0" w:noHBand="0" w:noVBand="1"/>
      </w:tblPr>
      <w:tblGrid>
        <w:gridCol w:w="591"/>
        <w:gridCol w:w="5271"/>
        <w:gridCol w:w="3493"/>
      </w:tblGrid>
      <w:tr w:rsidR="00F111C6" w:rsidRPr="00F111C6" w:rsidTr="00F111C6">
        <w:trPr>
          <w:trHeight w:val="15"/>
        </w:trPr>
        <w:tc>
          <w:tcPr>
            <w:tcW w:w="739"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7022"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62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7022"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7022"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 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7022"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Общеобразовательный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7022"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 углубленным изучением отдельных учебных предметов, кадетский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1,15</w:t>
            </w:r>
          </w:p>
        </w:tc>
      </w:tr>
      <w:tr w:rsidR="00F111C6" w:rsidRPr="00F111C6" w:rsidTr="00F111C6">
        <w:tc>
          <w:tcPr>
            <w:tcW w:w="12382" w:type="dxa"/>
            <w:gridSpan w:val="3"/>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(подпункт в редакции </w:t>
            </w:r>
            <w:hyperlink r:id="rId122" w:history="1">
              <w:r w:rsidRPr="00F111C6">
                <w:rPr>
                  <w:rFonts w:ascii="Times New Roman" w:eastAsia="Times New Roman" w:hAnsi="Times New Roman" w:cs="Times New Roman"/>
                  <w:color w:val="00466E"/>
                  <w:sz w:val="21"/>
                  <w:szCs w:val="21"/>
                  <w:u w:val="single"/>
                </w:rPr>
                <w:t>Областного закона от 24 октября 2014 года N 192-11-ОЗ</w:t>
              </w:r>
            </w:hyperlink>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7022"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Специальный (коррекционный)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r>
      <w:tr w:rsidR="00F111C6" w:rsidRPr="00F111C6" w:rsidTr="00F111C6">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c>
          <w:tcPr>
            <w:tcW w:w="7022"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Для обучающихся из числа лиц, содержащихся в исправительных учреждениях уголовно-исправительной системы</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1,7</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Примечание.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i-ro муниципального образования в расчете на один класс (класс- комплект)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Nm = Sm + Pm + Кm,</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23"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 xml:space="preserve">где Nm -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w:t>
      </w:r>
      <w:r w:rsidRPr="00F111C6">
        <w:rPr>
          <w:rFonts w:ascii="Arial" w:eastAsia="Times New Roman" w:hAnsi="Arial" w:cs="Arial"/>
          <w:color w:val="2D2D2D"/>
          <w:spacing w:val="2"/>
          <w:sz w:val="21"/>
          <w:szCs w:val="21"/>
        </w:rPr>
        <w:lastRenderedPageBreak/>
        <w:t>образования в малокомплектных и сельских образовательных организациях i-ro муниципального образования в расчете на один класс (класс-комплект)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Sm -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Pm - расходы на приобретение средств обучения в малокомплектной и сельской образовательной организации в расчете на один класс (класс-комплект) в год - 19432,0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Кm - расходы на обеспечение дополнительного профессионального образования педагогических работников в малокомплектной и сельской образовательной организации в расчете на один класс (класс-комплект) в год - 980,0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24"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6.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Sm (am х bm х wm + gm х bm) х fm х km х tm х cm х 12 х sm х rm,</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Sm - стандартная (базовая) стоимость педагогической услуги в малокомплектной и сельской образовательной в расчете на один класс (класс- 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am - среднее количество педагогических ставок в малокомплектной и сельской образовательной организации в расчете на один класс (класс-комплект) согласно таблице N 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bm - ставка (оклад) педагогического работника в малокомплектной и сельской образовательной организации - 7200,0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wm - коэффициент удорожания стоимости педагогической услуги в зависимости от деления классов на группы согласно таблице N 6;</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gm - 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 согласно таблице N 7;</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fm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- 1,34;</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km - коэффициент удорожания стоимости педагогической услуги по видам классов согласно таблице N 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tm - коэффициент удорожания стоимости педагогической услуги на величину доплат и </w:t>
      </w:r>
      <w:r w:rsidRPr="00F111C6">
        <w:rPr>
          <w:rFonts w:ascii="Arial" w:eastAsia="Times New Roman" w:hAnsi="Arial" w:cs="Arial"/>
          <w:color w:val="2D2D2D"/>
          <w:spacing w:val="2"/>
          <w:sz w:val="21"/>
          <w:szCs w:val="21"/>
        </w:rPr>
        <w:lastRenderedPageBreak/>
        <w:t>надбавок - 1,33;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cm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sm - коэффициент удорожания стоимости педагогической услуги за работу в сельской местности - 1,25;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rm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25"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5. Среднее количество педагогических ставок в малокомплектной и сельской образовательной организации в расчете на один класс (класс-комплект)</w:t>
      </w:r>
    </w:p>
    <w:tbl>
      <w:tblPr>
        <w:tblW w:w="0" w:type="auto"/>
        <w:tblCellMar>
          <w:left w:w="0" w:type="dxa"/>
          <w:right w:w="0" w:type="dxa"/>
        </w:tblCellMar>
        <w:tblLook w:val="04A0" w:firstRow="1" w:lastRow="0" w:firstColumn="1" w:lastColumn="0" w:noHBand="0" w:noVBand="1"/>
      </w:tblPr>
      <w:tblGrid>
        <w:gridCol w:w="522"/>
        <w:gridCol w:w="4621"/>
        <w:gridCol w:w="4212"/>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517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62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педагогических ставок в малокомплектной и сельской образовательной организации в расчете на один класс (класс-комплект)</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979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1,89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2,06</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979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Очно-заочная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1,39</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2.2</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1,28</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979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Заочная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3.1</w:t>
            </w:r>
          </w:p>
        </w:tc>
        <w:tc>
          <w:tcPr>
            <w:tcW w:w="517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0,78</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3.2</w:t>
            </w:r>
          </w:p>
        </w:tc>
        <w:tc>
          <w:tcPr>
            <w:tcW w:w="517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0,78</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6. Коэффициенты удорожания стоимости педагогической услуги в зависимости от деления классов на группы</w:t>
      </w:r>
    </w:p>
    <w:tbl>
      <w:tblPr>
        <w:tblW w:w="0" w:type="auto"/>
        <w:tblCellMar>
          <w:left w:w="0" w:type="dxa"/>
          <w:right w:w="0" w:type="dxa"/>
        </w:tblCellMar>
        <w:tblLook w:val="04A0" w:firstRow="1" w:lastRow="0" w:firstColumn="1" w:lastColumn="0" w:noHBand="0" w:noVBand="1"/>
      </w:tblPr>
      <w:tblGrid>
        <w:gridCol w:w="486"/>
        <w:gridCol w:w="3476"/>
        <w:gridCol w:w="5393"/>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435"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7022"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443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702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 в зависимости от деления классов на группы</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43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702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43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Начальное общее</w:t>
            </w:r>
          </w:p>
        </w:tc>
        <w:tc>
          <w:tcPr>
            <w:tcW w:w="702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1,04</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43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Основное общее</w:t>
            </w:r>
          </w:p>
        </w:tc>
        <w:tc>
          <w:tcPr>
            <w:tcW w:w="702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1,12</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4435"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общее</w:t>
            </w:r>
          </w:p>
        </w:tc>
        <w:tc>
          <w:tcPr>
            <w:tcW w:w="702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 xml:space="preserve">Примечание. Коэффициент удорожания стоимости педагогической услуги в зависимости от деления классов на группы применяется в соответствии с пунктом 18 Порядка организации и осуществления образовательной деятельности по основным общеобразовательным </w:t>
      </w:r>
      <w:r w:rsidRPr="00F111C6">
        <w:rPr>
          <w:rFonts w:ascii="Arial" w:eastAsia="Times New Roman" w:hAnsi="Arial" w:cs="Arial"/>
          <w:color w:val="2D2D2D"/>
          <w:spacing w:val="2"/>
          <w:sz w:val="21"/>
          <w:szCs w:val="21"/>
        </w:rPr>
        <w:lastRenderedPageBreak/>
        <w:t>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 в расчете на численность обучающихся в классах с нормативной наполняемостью не менее 20 человек в общеобразовательных организациях в сельских поселениях и на стандартную (базовую) стоимость педагогической услуги без учета иных коэффициентов удорожания стоимости педагогической услуги в зависимости от различных факторов.</w:t>
      </w:r>
      <w:r w:rsidRPr="00F111C6">
        <w:rPr>
          <w:rFonts w:ascii="Arial" w:eastAsia="Times New Roman" w:hAnsi="Arial" w:cs="Arial"/>
          <w:color w:val="2D2D2D"/>
          <w:spacing w:val="2"/>
          <w:sz w:val="21"/>
          <w:szCs w:val="21"/>
        </w:rPr>
        <w:br/>
        <w:t>(примечание в редакции </w:t>
      </w:r>
      <w:hyperlink r:id="rId126" w:history="1">
        <w:r w:rsidRPr="00F111C6">
          <w:rPr>
            <w:rFonts w:ascii="Arial" w:eastAsia="Times New Roman" w:hAnsi="Arial" w:cs="Arial"/>
            <w:color w:val="00466E"/>
            <w:spacing w:val="2"/>
            <w:sz w:val="21"/>
            <w:szCs w:val="21"/>
            <w:u w:val="single"/>
          </w:rPr>
          <w:t>Областного закона от 14 ноября 2014 года N 207-12-ОЗ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7. 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w:t>
      </w:r>
    </w:p>
    <w:tbl>
      <w:tblPr>
        <w:tblW w:w="0" w:type="auto"/>
        <w:tblCellMar>
          <w:left w:w="0" w:type="dxa"/>
          <w:right w:w="0" w:type="dxa"/>
        </w:tblCellMar>
        <w:tblLook w:val="04A0" w:firstRow="1" w:lastRow="0" w:firstColumn="1" w:lastColumn="0" w:noHBand="0" w:noVBand="1"/>
      </w:tblPr>
      <w:tblGrid>
        <w:gridCol w:w="478"/>
        <w:gridCol w:w="4591"/>
        <w:gridCol w:w="1649"/>
        <w:gridCol w:w="2637"/>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09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2033"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3142"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Форма обучения</w:t>
            </w:r>
          </w:p>
        </w:tc>
        <w:tc>
          <w:tcPr>
            <w:tcW w:w="517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штатных единиц прочих педагогических работников в малокомплектной и сельской образовательной организации в расчете на один класс (класс-комплект)</w:t>
            </w:r>
          </w:p>
        </w:tc>
      </w:tr>
      <w:tr w:rsidR="00F111C6" w:rsidRPr="00F111C6" w:rsidTr="00F111C6">
        <w:tc>
          <w:tcPr>
            <w:tcW w:w="554"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6098"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обычные</w:t>
            </w:r>
            <w:r w:rsidRPr="00F111C6">
              <w:rPr>
                <w:rFonts w:ascii="Times New Roman" w:eastAsia="Times New Roman" w:hAnsi="Times New Roman" w:cs="Times New Roman"/>
                <w:color w:val="2D2D2D"/>
                <w:sz w:val="21"/>
                <w:szCs w:val="21"/>
              </w:rPr>
              <w:br/>
              <w:t>классы</w:t>
            </w:r>
          </w:p>
        </w:tc>
        <w:tc>
          <w:tcPr>
            <w:tcW w:w="314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специальные</w:t>
            </w:r>
            <w:r w:rsidRPr="00F111C6">
              <w:rPr>
                <w:rFonts w:ascii="Times New Roman" w:eastAsia="Times New Roman" w:hAnsi="Times New Roman" w:cs="Times New Roman"/>
                <w:color w:val="2D2D2D"/>
                <w:sz w:val="21"/>
                <w:szCs w:val="21"/>
              </w:rPr>
              <w:br/>
              <w:t>(коррекционные)</w:t>
            </w:r>
            <w:r w:rsidRPr="00F111C6">
              <w:rPr>
                <w:rFonts w:ascii="Times New Roman" w:eastAsia="Times New Roman" w:hAnsi="Times New Roman" w:cs="Times New Roman"/>
                <w:color w:val="2D2D2D"/>
                <w:sz w:val="21"/>
                <w:szCs w:val="21"/>
              </w:rPr>
              <w:br/>
              <w:t>классы</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314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0,570</w:t>
            </w:r>
          </w:p>
        </w:tc>
        <w:tc>
          <w:tcPr>
            <w:tcW w:w="314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0,700</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Дополнительно при посещении обучающимся группы продленного дня</w:t>
            </w: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0,677</w:t>
            </w:r>
          </w:p>
        </w:tc>
        <w:tc>
          <w:tcPr>
            <w:tcW w:w="314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0,667</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Очно-заочная форма обучения</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2.1</w:t>
            </w:r>
          </w:p>
        </w:tc>
        <w:tc>
          <w:tcPr>
            <w:tcW w:w="609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203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1,000</w:t>
            </w:r>
          </w:p>
        </w:tc>
        <w:tc>
          <w:tcPr>
            <w:tcW w:w="314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11273"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Заочная форма обучения</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3.1</w:t>
            </w:r>
          </w:p>
        </w:tc>
        <w:tc>
          <w:tcPr>
            <w:tcW w:w="609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2033"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1,000</w:t>
            </w:r>
          </w:p>
        </w:tc>
        <w:tc>
          <w:tcPr>
            <w:tcW w:w="31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8. Коэффициенты удорожания стоимости педагогической услуги по видам классов</w:t>
      </w:r>
    </w:p>
    <w:tbl>
      <w:tblPr>
        <w:tblW w:w="0" w:type="auto"/>
        <w:tblCellMar>
          <w:left w:w="0" w:type="dxa"/>
          <w:right w:w="0" w:type="dxa"/>
        </w:tblCellMar>
        <w:tblLook w:val="04A0" w:firstRow="1" w:lastRow="0" w:firstColumn="1" w:lastColumn="0" w:noHBand="0" w:noVBand="1"/>
      </w:tblPr>
      <w:tblGrid>
        <w:gridCol w:w="478"/>
        <w:gridCol w:w="5292"/>
        <w:gridCol w:w="3585"/>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62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Общеобразовательный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 углубленным изучением отдельных учебных предметов, кадетский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1,15</w:t>
            </w:r>
          </w:p>
        </w:tc>
      </w:tr>
      <w:tr w:rsidR="00F111C6" w:rsidRPr="00F111C6" w:rsidTr="00F111C6">
        <w:tc>
          <w:tcPr>
            <w:tcW w:w="12012" w:type="dxa"/>
            <w:gridSpan w:val="3"/>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(подпункт в редакции </w:t>
            </w:r>
            <w:hyperlink r:id="rId127" w:history="1">
              <w:r w:rsidRPr="00F111C6">
                <w:rPr>
                  <w:rFonts w:ascii="Times New Roman" w:eastAsia="Times New Roman" w:hAnsi="Times New Roman" w:cs="Times New Roman"/>
                  <w:color w:val="00466E"/>
                  <w:sz w:val="21"/>
                  <w:szCs w:val="21"/>
                  <w:u w:val="single"/>
                </w:rPr>
                <w:t>Областного закона от 24 октября 2014 года N 192-11-ОЗ</w:t>
              </w:r>
            </w:hyperlink>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Специальный (коррекционный)</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1Д</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Yg = Ctl-3 х 0,25,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Yg - норматив финансового обеспечения оказания муниципальных услуг в сфере образования по обеспечению учебниками и учебными пособиями обучающихся по уровням общего образования в общеобразовательных организациях, в малокомплектных и сельских 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Ctl-3 - стоимость комплекта учебников и учебных пособий в расчете на одного обучающегося на первом, втором и третьем уровнях общего образования в год в соответствии с приказом Министерства образования и науки Российской Федерации от 19 декабря 2012 года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25 - размер ежегодного пополнения учебниками и учебными пособиями.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i-ro муниципального образования в расчете на одного воспитанника,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Nd = Sd + Pd + Кd,</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28"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Nd -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i-ro муниципального образования в расчете на одного воспитанника,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Sd -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Pd - расходы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поселении, в год - 723,0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Кd - расходы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поселении,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29"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br/>
        <w:t>9.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Sd = ad х bd х fd х kd х td х cd х 12 х rd,</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Sd - стандартная (базовая) стоимость педагогической услуги в дошкольной образовательной и общеобразовательной организации в расчете на одного воспитанника,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ad - среднее количество педагогических ставок в дошкольной образовательной и общеобразовательной организации в расчете на одного воспитанника, проживающего в городском поселении, - 0,125, в специальной (коррекционной) группе - 0,208;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bd - ставка (оклад) педагогического работника в дошкольной образовательной и общеобразовательной организации - 8800,0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fd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- 1,48;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kd - коэффициент удорожания стоимости педагогической услуги по видам групп согласно таблице N 9;</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td - коэффициент удорожания стоимости педагогической услуги на величину доплат и надбавок - 1,33;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30"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9. Коэффициенты удорожания стоимости педагогической услуги по видам групп</w:t>
      </w:r>
    </w:p>
    <w:tbl>
      <w:tblPr>
        <w:tblW w:w="0" w:type="auto"/>
        <w:tblCellMar>
          <w:left w:w="0" w:type="dxa"/>
          <w:right w:w="0" w:type="dxa"/>
        </w:tblCellMar>
        <w:tblLook w:val="04A0" w:firstRow="1" w:lastRow="0" w:firstColumn="1" w:lastColumn="0" w:noHBand="0" w:noVBand="1"/>
      </w:tblPr>
      <w:tblGrid>
        <w:gridCol w:w="485"/>
        <w:gridCol w:w="5324"/>
        <w:gridCol w:w="3546"/>
      </w:tblGrid>
      <w:tr w:rsidR="00F111C6" w:rsidRPr="00F111C6" w:rsidTr="00F111C6">
        <w:trPr>
          <w:trHeight w:val="15"/>
        </w:trPr>
        <w:tc>
          <w:tcPr>
            <w:tcW w:w="55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435"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группы</w:t>
            </w:r>
          </w:p>
        </w:tc>
        <w:tc>
          <w:tcPr>
            <w:tcW w:w="443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43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55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Общеразвивающая</w:t>
            </w:r>
          </w:p>
        </w:tc>
        <w:tc>
          <w:tcPr>
            <w:tcW w:w="443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55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Специальная (коррекционная)</w:t>
            </w:r>
          </w:p>
        </w:tc>
        <w:tc>
          <w:tcPr>
            <w:tcW w:w="443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lastRenderedPageBreak/>
        <w:t>10.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i-ro муниципального образования в расчете на одну группу (группу-комплект)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Ns = Ss + Ps + Кs,</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31"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Ns - норматив финансового обеспечения оказания муниципальных услуг в сфере образования по реализации основных общеобразовательных программ дошкольного образования в сельских образовательных организациях i-ro муниципального образования в расчете на одну группу (группу-комплект)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Ss - стандартная (базовая) стоимость педагогической услуги в сельской образовательной организации в расчете на одну группу (группу-комплект)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Ps - расходы на приобретение средств обучения, игр и игрушек в сельской образовательной организации в расчете на одну группу (группу-комплект) в год -13014,0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Кs - расходы на обеспечение дополнительного профессионального образования педагогических работников по реализации основных общеобразовательных программ дошкольного образования в сельских образовательных организациях в расчете на одну группу (группу-комплект) в год - 1260,0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32"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11. Стандартная (базовая) стоимость педагогической услуги в сельской образовательной организации в расчете на одну группу (группу-комплект)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Ss = as х bs х fs x ms x ks x ts x cs x 12 x ss x rs,</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Ss - стандартная (базовая) стоимость педагогической услуги в сельской образовательной организации в расчете на одну группу (группу-комплект)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as - среднее количество педагогических ставок в сельской образовательной организации в расчете на одну группу (группу-комплект) - 0,139, в специальной (коррекционной) группе - 0,208;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bs - ставка (оклад) педагогического работника в сельской образовательной организации - 7040,0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fs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- 1,41;</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ms - нормативная наполняемость группы - 18 человек, специальной (коррекционной) группы </w:t>
      </w:r>
      <w:r w:rsidRPr="00F111C6">
        <w:rPr>
          <w:rFonts w:ascii="Arial" w:eastAsia="Times New Roman" w:hAnsi="Arial" w:cs="Arial"/>
          <w:color w:val="2D2D2D"/>
          <w:spacing w:val="2"/>
          <w:sz w:val="21"/>
          <w:szCs w:val="21"/>
        </w:rPr>
        <w:lastRenderedPageBreak/>
        <w:t>- 12 человек;</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ks - коэффициент удорожания стоимости педагогической услуги по видам групп согласно таблице N 10;</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ts - коэффициент удорожания стоимости педагогической услуги на величину доплат и надбавок - 1,33;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cs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ss - коэффициент удорожания стоимости педагогической услуги за работу в сельской местности - 1,25;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rs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33"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10. Коэффициенты удорожания стоимости педагогической услуги по видам групп</w:t>
      </w:r>
    </w:p>
    <w:tbl>
      <w:tblPr>
        <w:tblW w:w="0" w:type="auto"/>
        <w:tblCellMar>
          <w:left w:w="0" w:type="dxa"/>
          <w:right w:w="0" w:type="dxa"/>
        </w:tblCellMar>
        <w:tblLook w:val="04A0" w:firstRow="1" w:lastRow="0" w:firstColumn="1" w:lastColumn="0" w:noHBand="0" w:noVBand="1"/>
      </w:tblPr>
      <w:tblGrid>
        <w:gridCol w:w="719"/>
        <w:gridCol w:w="5100"/>
        <w:gridCol w:w="3536"/>
      </w:tblGrid>
      <w:tr w:rsidR="00F111C6" w:rsidRPr="00F111C6" w:rsidTr="00F111C6">
        <w:trPr>
          <w:trHeight w:val="15"/>
        </w:trPr>
        <w:tc>
          <w:tcPr>
            <w:tcW w:w="92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62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группы</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Общеразвивающая</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Специальная (коррекционная)</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12.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i-ro муниципального образования в расчете на одного обучающегося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No = So + Po + Ко,</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34"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No -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i-ro муниципального образования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So -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Ро - расходы на приобретение средств обучения в общеобразовательной организации, реализующей программу дополнительного образования детей, в расчете на одного обучающегося в год - 723,0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Ко - расходы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35"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13.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So = (ао х bo / mo) х fo х ко х со х 12 х so х го,</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So - стандартная (базовая) стоимость педагогической услуги в общеобразовательной организации, реализующей программу дополнительного образования детей,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ао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(секцию, кружок и т.д.) согласно таблице N11;</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Ьо - ставка (оклад) педагогического работника в общеобразовательной организации в сельском поселении - 7040,0 руб.; в общеобразовательной организации в городском поселении - 8800,0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fo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в сельском поселении - 1,2, в городском поселении - 1,4;</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то - нормативная численность обучающихся в одной группе (секции, кружке и т.д.) согласно таблице N 12;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со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ко - коэффициент удорожания стоимости педагогической услуги на величину доплат и надбавок - 1,33;</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so - коэффициент удорожания стоимости педагогической услуги за работу в сельской </w:t>
      </w:r>
      <w:r w:rsidRPr="00F111C6">
        <w:rPr>
          <w:rFonts w:ascii="Arial" w:eastAsia="Times New Roman" w:hAnsi="Arial" w:cs="Arial"/>
          <w:color w:val="2D2D2D"/>
          <w:spacing w:val="2"/>
          <w:sz w:val="21"/>
          <w:szCs w:val="21"/>
        </w:rPr>
        <w:lastRenderedPageBreak/>
        <w:t>местности - 1,25;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го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36"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11.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(секцию, кружок и т.д.)</w:t>
      </w:r>
    </w:p>
    <w:tbl>
      <w:tblPr>
        <w:tblW w:w="0" w:type="auto"/>
        <w:tblCellMar>
          <w:left w:w="0" w:type="dxa"/>
          <w:right w:w="0" w:type="dxa"/>
        </w:tblCellMar>
        <w:tblLook w:val="04A0" w:firstRow="1" w:lastRow="0" w:firstColumn="1" w:lastColumn="0" w:noHBand="0" w:noVBand="1"/>
      </w:tblPr>
      <w:tblGrid>
        <w:gridCol w:w="702"/>
        <w:gridCol w:w="5437"/>
        <w:gridCol w:w="3216"/>
      </w:tblGrid>
      <w:tr w:rsidR="00F111C6" w:rsidRPr="00F111C6" w:rsidTr="00F111C6">
        <w:trPr>
          <w:trHeight w:val="15"/>
        </w:trPr>
        <w:tc>
          <w:tcPr>
            <w:tcW w:w="92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7207"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25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группы (секции, кружка и т.д.)</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педагогических ставок в расчете на одну группу (секцию, кружок и т.д.)</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Музыкальная, предусматривающая индивидуальное обучение игре на музыкальном инструменте, в том числе</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 классы детских школ искусств с 5-летним сроком обучения, 1-4 классы детских школ искусств с 7-летним сроком обучения;</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0,13</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3-5 классы детских школ искусств с 5-летним сроком обучения, 5-7 классы детских школ искусств с 7-летним сроком обучения</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0,17</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7207"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Физкультурно-спортивная, туристско- краеведческая, эколого-биологическая, военно-патриотическая, социальнопедагогическая, культурологическая, художественно-эстетическая</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0,39</w:t>
            </w:r>
          </w:p>
        </w:tc>
      </w:tr>
      <w:tr w:rsidR="00F111C6" w:rsidRPr="00F111C6" w:rsidTr="00F111C6">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7207"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Научно-техническая</w:t>
            </w: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0,33</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12. Нормативная численность обучающихся в одной группе (секции, кружке и т.д.)</w:t>
      </w:r>
    </w:p>
    <w:tbl>
      <w:tblPr>
        <w:tblW w:w="0" w:type="auto"/>
        <w:tblCellMar>
          <w:left w:w="0" w:type="dxa"/>
          <w:right w:w="0" w:type="dxa"/>
        </w:tblCellMar>
        <w:tblLook w:val="04A0" w:firstRow="1" w:lastRow="0" w:firstColumn="1" w:lastColumn="0" w:noHBand="0" w:noVBand="1"/>
      </w:tblPr>
      <w:tblGrid>
        <w:gridCol w:w="731"/>
        <w:gridCol w:w="5327"/>
        <w:gridCol w:w="3297"/>
      </w:tblGrid>
      <w:tr w:rsidR="00F111C6" w:rsidRPr="00F111C6" w:rsidTr="00F111C6">
        <w:trPr>
          <w:trHeight w:val="15"/>
        </w:trPr>
        <w:tc>
          <w:tcPr>
            <w:tcW w:w="92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25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группы (секции, кружка и т.д.)</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Нормативная численность обучающихся в одной группе (секции, кружке и т.д.)</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Музыкальная, предусматривающая индивидуальное обучение игре на музыкальном инструменте</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425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15</w:t>
            </w:r>
          </w:p>
        </w:tc>
      </w:tr>
      <w:tr w:rsidR="00F111C6" w:rsidRPr="00F111C6" w:rsidTr="00F111C6">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Научно-техническая</w:t>
            </w:r>
          </w:p>
        </w:tc>
        <w:tc>
          <w:tcPr>
            <w:tcW w:w="425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10</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14. В соответствии с областным законом об областном бюджете утверждаются: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1) норматив финансового обеспечения оказания муниципальных услуг в сфере образования по реализации основных общеобразовательных программ в общеобразовательных </w:t>
      </w:r>
      <w:r w:rsidRPr="00F111C6">
        <w:rPr>
          <w:rFonts w:ascii="Arial" w:eastAsia="Times New Roman" w:hAnsi="Arial" w:cs="Arial"/>
          <w:color w:val="2D2D2D"/>
          <w:spacing w:val="2"/>
          <w:sz w:val="21"/>
          <w:szCs w:val="21"/>
        </w:rPr>
        <w:lastRenderedPageBreak/>
        <w:t>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в малокомплектных и сельских образовательных организациях в расчете на один класс (класс-комплект)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норматив финансового обеспечения оказания муниципальных услуг в сфере образования по реализации общеобразовательных программ дошкольного образования в сельских образовательных организациях в расчете на одну группу (группу-комплект)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5) норматив финансового обеспечения оказания муниципальных услуг в сфере образования по реализации программ дополнительного образования детей в общеобразовательных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15. Стандартная (базовая) стоимость педагогической услуги в общеобразовательной организации в расчете на одного обучающегося в год рассчитывается по уровням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первый уровень общего образования - начальное общее образование (1-4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второй уровень общего образования - основное общее образование (5-9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третий уровень общего образования - среднее общее образование (10-11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16. Норматив финансового обеспечения оказания муниципальных услуг в сфере образования по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уголовно-исправительной системы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поселениях рассчитывается по формулам, предусмотренным пунктами 3 и 4 настоящей Методики.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В расчете норматива, указанного в абзаце первом настоящего пункта, применяется коэффициент удорожания стоимости педагогической услуги за работу в сельской местности - 1,25.</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 xml:space="preserve">17. Стандартная (базовая) стоимость педагогической услуги в малокомплектной и сельской образовательной организации в расчете на один класс (класс-комплект) в год рассчитывается по уровням общего образования в соответствии с пунктом 6 настоящей </w:t>
      </w:r>
      <w:r w:rsidRPr="00F111C6">
        <w:rPr>
          <w:rFonts w:ascii="Arial" w:eastAsia="Times New Roman" w:hAnsi="Arial" w:cs="Arial"/>
          <w:color w:val="2D2D2D"/>
          <w:spacing w:val="2"/>
          <w:sz w:val="21"/>
          <w:szCs w:val="21"/>
        </w:rPr>
        <w:lastRenderedPageBreak/>
        <w:t>Методики.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18. Норматив финансового обеспечения оказания муниципальной услуги в сфере образования по обеспечению учебниками и учебными пособиями обучающихся по уровням общего образования в малокомплектной и сельской образовательной организации в расчете на одного обучающегося в год рассчитывается по формуле, предусмотренной пунктом 7 настоящей Методики.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19. Ставки (оклады) педагогических работников, предусмотренные настоящей Методикой, подлежат корректировке в случае увеличения в прогнозе социально-экономического развития Архангельской области размера средней заработной платы в экономике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20. Расходы на приобретение средств обучения, игр и игрушек, предусмотренные настоящей Методикой, подлежат ежегодному увеличению (индексации) в соответствии с областным законом об областном бюджете.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21. Органы местного самоуправления муниципальных районов и городских округов Архангельской области самостоятельно распределяют субвенции на реализацию основных общеобразовательных программ между общеобразовательными организациями в порядке, предусмотренном муниципальными нормативными правовыми актами.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22. К малокомплектным общеобразовательным организациям относятся общеобразовательные организации, находящиеся на территории сельского поселения Архангельской области и имеющие следующее количество классов:</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для общеобразовательных организаций, реализующих только общеобразовательные программы начального общего образования, - менее четырех;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для общеобразовательных организаций, реализующих только общеобразовательные программы начального общего и основного общего образования, - менее девяти;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для общеобразовательных организаций, реализующих только общеобразовательные программы начального общего, основного общего, среднего общего образования, - менее 11.</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В качестве малокомплектных общеобразовательных организаций также рассматриваются общеобразовательные организации, расположенные на островных территориях в городских поселениях и городских округах Архангельской области, а также структурные подразделения общеобразовательных организаций, находящиеся на территории сельского поселения Архангельской области.</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23. В целях настоящей Методики к городским поселениям относятся города, поселки городского типа и рабочие поселки; к сельским поселениям относятся сельские населенные пункты.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lastRenderedPageBreak/>
        <w:t>24.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 с углубленным изучением отдельных учебных предметов, кадетских, специальных (коррекционных) классах, в группах продленного дня в общеобразовательных организациях в городском, сельском поселении,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обучающихся из числа лиц, содержащихся в исправительных учреждениях уголовно-исправительной системы, среднегодового количества классов (классов-комплектов) по уровням общего образования в малокомплектных и сельских образовательных организациях, среднегодовой численности воспитанников в общеобразовательных организациях, реализующих общеобразовательную программу дошкольного образования, среднегодового количества групп (групп- комплектов) в сельских образовательных организациях, реализующих общеобразовательную программу дошкольного образования,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в редакции </w:t>
      </w:r>
      <w:hyperlink r:id="rId137"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25. Расходы на обеспечение дополнительного профессионального образования педагогических работников в части расходов, связанных с проживанием, проездом и прочими командировочными расходами, предусмотренные настоящей методикой, подлежат ежегодному увеличению (индексации) в соответствии с областным законом об областном бюджете.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дополнительно включен на основании </w:t>
      </w:r>
      <w:hyperlink r:id="rId138"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F111C6">
        <w:rPr>
          <w:rFonts w:ascii="Arial" w:eastAsia="Times New Roman" w:hAnsi="Arial" w:cs="Arial"/>
          <w:color w:val="4C4C4C"/>
          <w:spacing w:val="2"/>
          <w:sz w:val="29"/>
          <w:szCs w:val="29"/>
        </w:rPr>
        <w:t>Приложение N 2. Методика расчета субвенций местным бюджетам муниципальных районов и городских округов Архангельской области на обеспечение государственных гарантий реализации прав на получение детьми-инвалидами общедоступного и бесплатного дошкольного о</w:t>
      </w:r>
    </w:p>
    <w:p w:rsidR="00F111C6" w:rsidRPr="00F111C6" w:rsidRDefault="00F111C6" w:rsidP="00F111C6">
      <w:pPr>
        <w:shd w:val="clear" w:color="auto" w:fill="FFFFFF"/>
        <w:spacing w:after="0" w:line="315" w:lineRule="atLeast"/>
        <w:jc w:val="right"/>
        <w:textAlignment w:val="baseline"/>
        <w:rPr>
          <w:rFonts w:ascii="Courier New" w:eastAsia="Times New Roman" w:hAnsi="Courier New" w:cs="Courier New"/>
          <w:color w:val="2D2D2D"/>
          <w:spacing w:val="2"/>
          <w:sz w:val="21"/>
          <w:szCs w:val="21"/>
        </w:rPr>
      </w:pPr>
      <w:r w:rsidRPr="00F111C6">
        <w:rPr>
          <w:rFonts w:ascii="Courier New" w:eastAsia="Times New Roman" w:hAnsi="Courier New" w:cs="Courier New"/>
          <w:color w:val="2D2D2D"/>
          <w:spacing w:val="2"/>
          <w:sz w:val="21"/>
          <w:szCs w:val="21"/>
        </w:rPr>
        <w:t>Приложение N 2</w:t>
      </w:r>
      <w:r w:rsidRPr="00F111C6">
        <w:rPr>
          <w:rFonts w:ascii="Courier New" w:eastAsia="Times New Roman" w:hAnsi="Courier New" w:cs="Courier New"/>
          <w:color w:val="2D2D2D"/>
          <w:spacing w:val="2"/>
          <w:sz w:val="21"/>
          <w:szCs w:val="21"/>
        </w:rPr>
        <w:br/>
        <w:t>к областному закону</w:t>
      </w:r>
      <w:r w:rsidRPr="00F111C6">
        <w:rPr>
          <w:rFonts w:ascii="Courier New" w:eastAsia="Times New Roman" w:hAnsi="Courier New" w:cs="Courier New"/>
          <w:color w:val="2D2D2D"/>
          <w:spacing w:val="2"/>
          <w:sz w:val="21"/>
          <w:szCs w:val="21"/>
        </w:rPr>
        <w:br/>
        <w:t>от 2 июля 2013 года N 712-41-03</w:t>
      </w:r>
      <w:r w:rsidRPr="00F111C6">
        <w:rPr>
          <w:rFonts w:ascii="Courier New" w:eastAsia="Times New Roman" w:hAnsi="Courier New" w:cs="Courier New"/>
          <w:color w:val="2D2D2D"/>
          <w:spacing w:val="2"/>
          <w:sz w:val="21"/>
          <w:szCs w:val="21"/>
        </w:rPr>
        <w:br/>
        <w:t>(в редакции </w:t>
      </w:r>
      <w:hyperlink r:id="rId139" w:history="1">
        <w:r w:rsidRPr="00F111C6">
          <w:rPr>
            <w:rFonts w:ascii="Courier New" w:eastAsia="Times New Roman" w:hAnsi="Courier New" w:cs="Courier New"/>
            <w:color w:val="00466E"/>
            <w:spacing w:val="2"/>
            <w:sz w:val="21"/>
            <w:szCs w:val="21"/>
            <w:u w:val="single"/>
          </w:rPr>
          <w:t>Областного закона</w:t>
        </w:r>
        <w:r w:rsidRPr="00F111C6">
          <w:rPr>
            <w:rFonts w:ascii="Courier New" w:eastAsia="Times New Roman" w:hAnsi="Courier New" w:cs="Courier New"/>
            <w:color w:val="00466E"/>
            <w:spacing w:val="2"/>
            <w:sz w:val="21"/>
            <w:szCs w:val="21"/>
            <w:u w:val="single"/>
          </w:rPr>
          <w:br/>
          <w:t>от 28 сентября 2015 года N 318-19-ОЗ</w:t>
        </w:r>
      </w:hyperlink>
      <w:r w:rsidRPr="00F111C6">
        <w:rPr>
          <w:rFonts w:ascii="Courier New" w:eastAsia="Times New Roman" w:hAnsi="Courier New" w:cs="Courier New"/>
          <w:color w:val="2D2D2D"/>
          <w:spacing w:val="2"/>
          <w:sz w:val="21"/>
          <w:szCs w:val="21"/>
        </w:rPr>
        <w:t> -</w:t>
      </w:r>
      <w:r w:rsidRPr="00F111C6">
        <w:rPr>
          <w:rFonts w:ascii="Courier New" w:eastAsia="Times New Roman" w:hAnsi="Courier New" w:cs="Courier New"/>
          <w:color w:val="2D2D2D"/>
          <w:spacing w:val="2"/>
          <w:sz w:val="21"/>
          <w:szCs w:val="21"/>
        </w:rPr>
        <w:br/>
        <w:t>см. </w:t>
      </w:r>
      <w:hyperlink r:id="rId140" w:history="1">
        <w:r w:rsidRPr="00F111C6">
          <w:rPr>
            <w:rFonts w:ascii="Courier New" w:eastAsia="Times New Roman" w:hAnsi="Courier New" w:cs="Courier New"/>
            <w:color w:val="00466E"/>
            <w:spacing w:val="2"/>
            <w:sz w:val="21"/>
            <w:szCs w:val="21"/>
            <w:u w:val="single"/>
          </w:rPr>
          <w:t>предыдущую редакцию</w:t>
        </w:r>
      </w:hyperlink>
      <w:r w:rsidRPr="00F111C6">
        <w:rPr>
          <w:rFonts w:ascii="Courier New" w:eastAsia="Times New Roman" w:hAnsi="Courier New" w:cs="Courier New"/>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____________________________________________________________________</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 xml:space="preserve">По тексту приложения слова «стационарном лечении в государственных лечебно-профилактических учреждениях здравоохранения» заменить словами «лечении в стационарных условиях в государственных медицинских организациях Архангельской </w:t>
      </w:r>
      <w:r w:rsidRPr="00F111C6">
        <w:rPr>
          <w:rFonts w:ascii="Arial" w:eastAsia="Times New Roman" w:hAnsi="Arial" w:cs="Arial"/>
          <w:color w:val="2D2D2D"/>
          <w:spacing w:val="2"/>
          <w:sz w:val="21"/>
          <w:szCs w:val="21"/>
        </w:rPr>
        <w:lastRenderedPageBreak/>
        <w:t>области» на основании </w:t>
      </w:r>
      <w:hyperlink r:id="rId141" w:history="1">
        <w:r w:rsidRPr="00F111C6">
          <w:rPr>
            <w:rFonts w:ascii="Arial" w:eastAsia="Times New Roman" w:hAnsi="Arial" w:cs="Arial"/>
            <w:color w:val="00466E"/>
            <w:spacing w:val="2"/>
            <w:sz w:val="21"/>
            <w:szCs w:val="21"/>
            <w:u w:val="single"/>
          </w:rPr>
          <w:t>Областного закона от 21 апреля 2014 года N 118-7-ОЗ</w:t>
        </w:r>
      </w:hyperlink>
      <w:r w:rsidRPr="00F111C6">
        <w:rPr>
          <w:rFonts w:ascii="Arial" w:eastAsia="Times New Roman" w:hAnsi="Arial" w:cs="Arial"/>
          <w:color w:val="2D2D2D"/>
          <w:spacing w:val="2"/>
          <w:sz w:val="21"/>
          <w:szCs w:val="21"/>
        </w:rPr>
        <w:t>.</w:t>
      </w:r>
      <w:r w:rsidRPr="00F111C6">
        <w:rPr>
          <w:rFonts w:ascii="Arial" w:eastAsia="Times New Roman" w:hAnsi="Arial" w:cs="Arial"/>
          <w:color w:val="2D2D2D"/>
          <w:spacing w:val="2"/>
          <w:sz w:val="21"/>
          <w:szCs w:val="21"/>
        </w:rPr>
        <w:br/>
        <w:t>____________________________________________________________________</w:t>
      </w:r>
    </w:p>
    <w:p w:rsidR="00F111C6" w:rsidRPr="00F111C6" w:rsidRDefault="00F111C6" w:rsidP="00F111C6">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r>
      <w:r w:rsidRPr="00F111C6">
        <w:rPr>
          <w:rFonts w:ascii="Arial" w:eastAsia="Times New Roman" w:hAnsi="Arial" w:cs="Arial"/>
          <w:b/>
          <w:bCs/>
          <w:color w:val="2D2D2D"/>
          <w:spacing w:val="2"/>
          <w:sz w:val="21"/>
          <w:szCs w:val="21"/>
        </w:rPr>
        <w:t>Методика</w:t>
      </w:r>
      <w:r w:rsidRPr="00F111C6">
        <w:rPr>
          <w:rFonts w:ascii="Arial" w:eastAsia="Times New Roman" w:hAnsi="Arial" w:cs="Arial"/>
          <w:b/>
          <w:bCs/>
          <w:color w:val="2D2D2D"/>
          <w:spacing w:val="2"/>
          <w:sz w:val="21"/>
          <w:szCs w:val="21"/>
        </w:rPr>
        <w:br/>
        <w:t>расчета субвенций местным бюджетам муниципальных районов и городских </w:t>
      </w:r>
      <w:r w:rsidRPr="00F111C6">
        <w:rPr>
          <w:rFonts w:ascii="Arial" w:eastAsia="Times New Roman" w:hAnsi="Arial" w:cs="Arial"/>
          <w:b/>
          <w:bCs/>
          <w:color w:val="2D2D2D"/>
          <w:spacing w:val="2"/>
          <w:sz w:val="21"/>
          <w:szCs w:val="21"/>
        </w:rPr>
        <w:br/>
        <w:t>округов Архангельской области на обеспечение государственных гарантий </w:t>
      </w:r>
      <w:r w:rsidRPr="00F111C6">
        <w:rPr>
          <w:rFonts w:ascii="Arial" w:eastAsia="Times New Roman" w:hAnsi="Arial" w:cs="Arial"/>
          <w:b/>
          <w:bCs/>
          <w:color w:val="2D2D2D"/>
          <w:spacing w:val="2"/>
          <w:sz w:val="21"/>
          <w:szCs w:val="21"/>
        </w:rPr>
        <w:br/>
        <w:t>реализации прав на получение детьми-инвалидами общедоступного и бесплатного дошкольного </w:t>
      </w:r>
      <w:r w:rsidRPr="00F111C6">
        <w:rPr>
          <w:rFonts w:ascii="Arial" w:eastAsia="Times New Roman" w:hAnsi="Arial" w:cs="Arial"/>
          <w:b/>
          <w:bCs/>
          <w:color w:val="2D2D2D"/>
          <w:spacing w:val="2"/>
          <w:sz w:val="21"/>
          <w:szCs w:val="21"/>
        </w:rPr>
        <w:br/>
        <w:t>образования в муниципальных дошкольных образовательных организациях, общедоступного и бесплатного дошкольного, </w:t>
      </w:r>
      <w:r w:rsidRPr="00F111C6">
        <w:rPr>
          <w:rFonts w:ascii="Arial" w:eastAsia="Times New Roman" w:hAnsi="Arial" w:cs="Arial"/>
          <w:b/>
          <w:bCs/>
          <w:color w:val="2D2D2D"/>
          <w:spacing w:val="2"/>
          <w:sz w:val="21"/>
          <w:szCs w:val="21"/>
        </w:rPr>
        <w:br/>
        <w:t>начального общего, основного общего, среднего общего образования в муниципальных общеобразовательных организациях</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 Объем субвенций местным бюджетам муниципальных районов и городских округов Архангельской области (далее - муниципальные образования) на обеспечение государственных гарантий реализации прав на получение детьми- инвалидами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 = Sd SUM + Si SUM,</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 - объем субвенций местным бюджетам муниципальных образований на обеспечение государственных гарантий реализации прав на получение детьми- инвалидами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Sd - объем субвенции местному бюджету i-ro муниципального образования на обеспечение государственных гарантий реализации прав на получение детьми- инвалидами общедоступного и бесплатного дошкольного образования в дошкольных образовательных организациях и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объем субвенции местному бюджету i-ro муниципального образования на обеспечение государственных гарантий реализации прав на получение детьми- инвалидами общедоступного и бесплатного начального общего, основного общего, среднего общего образования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SUM - знак суммирования.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2. Объем субвенции местному бюджету i-ro муниципального образования на обеспечение государственных гарантий реализации прав на получение детьми- инвалидами общедоступного и бесплатного дошкольного образования в дошкольных образовательных организациях и в общеобразовательных организациях i-ro муниципального образования в </w:t>
      </w:r>
      <w:r w:rsidRPr="00F111C6">
        <w:rPr>
          <w:rFonts w:ascii="Arial" w:eastAsia="Times New Roman" w:hAnsi="Arial" w:cs="Arial"/>
          <w:color w:val="2D2D2D"/>
          <w:spacing w:val="2"/>
          <w:sz w:val="21"/>
          <w:szCs w:val="21"/>
        </w:rPr>
        <w:lastRenderedPageBreak/>
        <w:t>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(Nd х Hd) х Dd</w:t>
      </w:r>
      <w:r w:rsidRPr="00F111C6">
        <w:rPr>
          <w:rFonts w:ascii="Arial" w:eastAsia="Times New Roman" w:hAnsi="Arial" w:cs="Arial"/>
          <w:color w:val="2D2D2D"/>
          <w:spacing w:val="2"/>
          <w:sz w:val="21"/>
          <w:szCs w:val="21"/>
        </w:rPr>
        <w:br/>
        <w:t>Sd= ___________</w:t>
      </w:r>
      <w:r w:rsidRPr="00F111C6">
        <w:rPr>
          <w:rFonts w:ascii="Arial" w:eastAsia="Times New Roman" w:hAnsi="Arial" w:cs="Arial"/>
          <w:color w:val="2D2D2D"/>
          <w:spacing w:val="2"/>
          <w:sz w:val="21"/>
          <w:szCs w:val="21"/>
        </w:rPr>
        <w:br/>
        <w:t>Bd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Sd - объем субвенции местному бюджету i-ro муниципального образования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и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Nd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i-ro муниципального образования, реализующих общеобразовательную программу дошкольного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Hd - прогнозируемая на очередной финансовый год среднегодовая численность детей-инвалидов, посещающих общеразвивающие и специальные (коррекционные) группы дошкольных образовательных организаций и</w:t>
      </w:r>
      <w:r w:rsidRPr="00F111C6">
        <w:rPr>
          <w:rFonts w:ascii="Arial" w:eastAsia="Times New Roman" w:hAnsi="Arial" w:cs="Arial"/>
          <w:color w:val="2D2D2D"/>
          <w:spacing w:val="2"/>
          <w:sz w:val="21"/>
          <w:szCs w:val="21"/>
        </w:rPr>
        <w:br/>
        <w:t>общеобразовательных организаций i-ro муниципального образования. В прогнозируемой на очередной финансовый год среднегодовой численности детей- инвалидов учитываются дети-инвалиды, обучающиеся на дому;</w:t>
      </w:r>
      <w:r w:rsidRPr="00F111C6">
        <w:rPr>
          <w:rFonts w:ascii="Arial" w:eastAsia="Times New Roman" w:hAnsi="Arial" w:cs="Arial"/>
          <w:color w:val="2D2D2D"/>
          <w:spacing w:val="2"/>
          <w:sz w:val="21"/>
          <w:szCs w:val="21"/>
        </w:rPr>
        <w:br/>
        <w:t>Dd - число календарных дней средней посещаемости детьми-инвалидами дошкольных образовательных организаций и общеобразовательных организаций, реализующих общеобразовательную программу дошкольного образования, за год, предшествующий текущему;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Bd - количество календарных дней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При определении прогнозируемой на очередной финансовый год среднегодовой численности детей-инвалидов, посещающих образовательные организации, реализующие общеобразовательную программу дошкольного образования, числа календарных дней средней посещаемости детьми-инвалидами дошкольных образовательных организаций и общеобразовательных организаций, реализующих общеобразовательную программу дошкольного образования,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3.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образовательных организациях, реализующих общеобразовательную программу дошкольного образования, и по организации предоставления детям-инвалидам общедоступного и бесплатного начального общего, </w:t>
      </w:r>
      <w:r w:rsidRPr="00F111C6">
        <w:rPr>
          <w:rFonts w:ascii="Arial" w:eastAsia="Times New Roman" w:hAnsi="Arial" w:cs="Arial"/>
          <w:color w:val="2D2D2D"/>
          <w:spacing w:val="2"/>
          <w:sz w:val="21"/>
          <w:szCs w:val="21"/>
        </w:rPr>
        <w:lastRenderedPageBreak/>
        <w:t>основного общего, среднего общего образования по основным общеобразовательным программам в общеобразовательных организациях в год утверждаются областным законом об областном бюджете.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4.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i-ro муниципального образования, реализующих общеобразовательную программу дошкольного образования,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Nd = Sd + Pd + Кd,</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42"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Nd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дошкольного образования в дошкольных образовательных организациях и общеобразовательных организациях i-ro муниципального образования, реализующих общеобразовательную программу дошкольного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Sd - стандартная (базовая) стоимость педагогической услуги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группе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Pd - расходы на приобретение средств обучения, игр и игрушек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год - 1380,0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Кd - расходы на обеспечение дополнительного профессионального образования педагогических работников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43"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5. Стандартная (базовая) стоимость педагогической услуги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ребенка-инвалида в группе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Sd = ad х bd х fd х wd х kd х cd х 12 х rd,</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 xml:space="preserve">где Sd - стандартная (базовая) стоимость педагогической услуги в дошкольных образовательных организациях и общеобразовательных организациях, реализующих </w:t>
      </w:r>
      <w:r w:rsidRPr="00F111C6">
        <w:rPr>
          <w:rFonts w:ascii="Arial" w:eastAsia="Times New Roman" w:hAnsi="Arial" w:cs="Arial"/>
          <w:color w:val="2D2D2D"/>
          <w:spacing w:val="2"/>
          <w:sz w:val="21"/>
          <w:szCs w:val="21"/>
        </w:rPr>
        <w:lastRenderedPageBreak/>
        <w:t>общеобразовательную программу дошкольного образования, в расчете на одного ребенка-инвалида в группе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ad - среднее количество педагогических ставок в дошкольных образовательных организациях и общеобразовательных организациях, реализующих общеобразовательную программу дошкольного образования, в расчете на одного воспитанника - 0,125, в специальных (коррекционных) группах - 0,208;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bd - ставка (оклад) педагогического работника в дошкольных образовательных организациях и общеобразовательных организациях, реализующих общеобразовательную программу дошкольного образования, -8800,0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fd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- 1,48;</w:t>
      </w:r>
      <w:r w:rsidRPr="00F111C6">
        <w:rPr>
          <w:rFonts w:ascii="Arial" w:eastAsia="Times New Roman" w:hAnsi="Arial" w:cs="Arial"/>
          <w:color w:val="2D2D2D"/>
          <w:spacing w:val="2"/>
          <w:sz w:val="21"/>
          <w:szCs w:val="21"/>
        </w:rPr>
        <w:br/>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wd - коэффициент удорожания стоимости педагогической услуги в зависимости от наличия специальных (коррекционных) образовательных программ согласно таблице N 1;</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kd - коэффициент удорожания стоимости педагогической услуги на величину доплат и надбавок - 1,33;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cd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rd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44"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1. Коэффициенты удорожания стоимости педагогической услуги в зависимости от наличия специальных (коррекционных) образовательных программ</w:t>
      </w:r>
    </w:p>
    <w:tbl>
      <w:tblPr>
        <w:tblW w:w="0" w:type="auto"/>
        <w:tblCellMar>
          <w:left w:w="0" w:type="dxa"/>
          <w:right w:w="0" w:type="dxa"/>
        </w:tblCellMar>
        <w:tblLook w:val="04A0" w:firstRow="1" w:lastRow="0" w:firstColumn="1" w:lastColumn="0" w:noHBand="0" w:noVBand="1"/>
      </w:tblPr>
      <w:tblGrid>
        <w:gridCol w:w="837"/>
        <w:gridCol w:w="3708"/>
        <w:gridCol w:w="4810"/>
      </w:tblGrid>
      <w:tr w:rsidR="00F111C6" w:rsidRPr="00F111C6" w:rsidTr="00F111C6">
        <w:trPr>
          <w:trHeight w:val="15"/>
        </w:trPr>
        <w:tc>
          <w:tcPr>
            <w:tcW w:w="1109"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805"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46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110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n/n</w:t>
            </w:r>
          </w:p>
        </w:tc>
        <w:tc>
          <w:tcPr>
            <w:tcW w:w="480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группы</w:t>
            </w:r>
          </w:p>
        </w:tc>
        <w:tc>
          <w:tcPr>
            <w:tcW w:w="646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 в зависимости от наличия специальных (коррекционных) образовательных программ</w:t>
            </w:r>
          </w:p>
        </w:tc>
      </w:tr>
      <w:tr w:rsidR="00F111C6" w:rsidRPr="00F111C6" w:rsidTr="00F111C6">
        <w:tc>
          <w:tcPr>
            <w:tcW w:w="110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80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46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110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805"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Обычные группы</w:t>
            </w:r>
          </w:p>
        </w:tc>
        <w:tc>
          <w:tcPr>
            <w:tcW w:w="646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110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805"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Специальные (коррекционные) группы</w:t>
            </w:r>
          </w:p>
        </w:tc>
        <w:tc>
          <w:tcPr>
            <w:tcW w:w="646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 xml:space="preserve">Примечание. Коэффициент удорожания стоимости педагогической услуги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реализующих </w:t>
      </w:r>
      <w:r w:rsidRPr="00F111C6">
        <w:rPr>
          <w:rFonts w:ascii="Arial" w:eastAsia="Times New Roman" w:hAnsi="Arial" w:cs="Arial"/>
          <w:color w:val="2D2D2D"/>
          <w:spacing w:val="2"/>
          <w:sz w:val="21"/>
          <w:szCs w:val="21"/>
        </w:rPr>
        <w:lastRenderedPageBreak/>
        <w:t>общеобразовательную программу дошкольного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6. Объем субвенции местному бюджету i-ro муниципального образования на обеспечение государственных гарантий реализации прав на получение детьми- инвалидами общедоступного и бесплатного начального общего, основного общего, среднего общего образования в общеобразовательных организациях i-ro муниципального образования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(Ni х Hi) + (Ng x Hg) + (Ns x Hs) + (Yg x (Hg + Hs),</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Si - объем субвенции местному бюджету i-ro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i-ro муниципального образования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i-ro муниципального образования в расчете на одного ребенка-инвалида,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Hi - прогнозируемая на очередной финансовый год среднегодовая численность детей-инвалидов, обучающихся по основным общеобразовательным программам по уровням общего образования в общеобразовательных организациях i-ro муниципального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Ng, Ns - нормативы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соответственно в городском, сельском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Hg, Hs - прогнозируемая на очередной финансовый год среднегодовая численность детей-инвалидов, обучающихся на дому по основным общеобразовательным программам по уровням общего образования в общеобразовательных организациях, соответственно в городском, сельском поселении;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Yg - норматив финансового обеспечения оказания муниципальных услуг в сфере образования по обеспечению учебниками и учебными пособиями детей- инвалидов по уровням общего образования в общеобразовательных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При определении прогнозируемой на очередной финансовый год среднегодовой численности детей-инвалидов, обучающихся по основным общеобразовательным программам по уровням общего образования в обычных, с углубленным изучением отдельных учебных предметов, специальных (коррекционных) классах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и городских округов Архангельской области.</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45"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7.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утверждается областным законом об областном бюджете.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8.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i-ro муниципального образования в расчете на одного ребенка-инвалида,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Ni = Si + Pi + Кi,</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46"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Ni - норматив финансового обеспечения оказания муниципальных услуг в сфере образования по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i-ro муниципального образования в расчете на одного ребенка-инвалида, проживающего в городском поселении, в год;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Pi - расходы на приобретение средств обучения в общеобразовательной организации в расчете на одного ребенка-инвалида, проживающего в городском поселении, в год - 1380,0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Кi - расходы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47"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9. Стандартная (базовая) стоимость педагогической услуги в общеобразовательных орга низациях в расчете на одного ребенка-инвалида в год рассчитывается по уровням общего образования:</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 первая ступень общего образования - начальное общее образование (1-4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2) вторая ступень общего образования - основное общее образование (5-9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3) третья ступень общего образования - среднее общее образование (10-11 классы).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10.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Si = (ai х bi / ni + gi x bi) x fi x wi x ki x ti x ci x 12 x ri,</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Si - стандартная (базовая) стоимость педагогической услуги в общеобразовательных организациях в расчете на одного ребенка-инвалида, проживающего в городском поселении,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ai - среднее количество педагогических ставок в общеобразовательных организациях в расчете на один класс согласно таблице N 2;</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bi - ставка (оклад) педагогических работников в общеобразовательных организациях - 7200,0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ni - нормативная численность обучающихся в одном классе в общеобразовательных организациях - 25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gi - среднее количество штатных единиц прочих педагогических работников в общеобразовательных организациях в расчете на одного обучающегося согласно таблице N 3;</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fi - коэффициент удорожания стоимости педагогической услуги на административно-управленческий, учебно-вспомогательный и прочий персонал, непосредственно обеспечивающий образовательную деятельность, - 1,28;</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wi - коэффициент удорожания стоимости педагогической услуги в зависимости от наличия специальных (коррекционных) образовательных программ согласно таблице N 4;</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ki - коэффициент удорожания стоимости педагогической услуги по видам классов согласно таблице N 5;</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ti - коэффициент, учитывающий стимулирующие выплаты, - 1,33;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ci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ri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t>(пункт в редакции </w:t>
      </w:r>
      <w:hyperlink r:id="rId148" w:history="1">
        <w:r w:rsidRPr="00F111C6">
          <w:rPr>
            <w:rFonts w:ascii="Arial" w:eastAsia="Times New Roman" w:hAnsi="Arial" w:cs="Arial"/>
            <w:color w:val="00466E"/>
            <w:spacing w:val="2"/>
            <w:sz w:val="21"/>
            <w:szCs w:val="21"/>
            <w:u w:val="single"/>
          </w:rPr>
          <w:t>Областного закона от 28 сентября 2015 года N 318-19-ОЗ</w:t>
        </w:r>
      </w:hyperlink>
      <w:r w:rsidRPr="00F111C6">
        <w:rPr>
          <w:rFonts w:ascii="Arial" w:eastAsia="Times New Roman" w:hAnsi="Arial" w:cs="Arial"/>
          <w:color w:val="2D2D2D"/>
          <w:spacing w:val="2"/>
          <w:sz w:val="21"/>
          <w:szCs w:val="21"/>
        </w:rPr>
        <w:t> </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2. Среднее количество педагогических ставок в общеобразовательных организациях в расчете на один класс</w:t>
      </w:r>
    </w:p>
    <w:tbl>
      <w:tblPr>
        <w:tblW w:w="0" w:type="auto"/>
        <w:tblCellMar>
          <w:left w:w="0" w:type="dxa"/>
          <w:right w:w="0" w:type="dxa"/>
        </w:tblCellMar>
        <w:tblLook w:val="04A0" w:firstRow="1" w:lastRow="0" w:firstColumn="1" w:lastColumn="0" w:noHBand="0" w:noVBand="1"/>
      </w:tblPr>
      <w:tblGrid>
        <w:gridCol w:w="597"/>
        <w:gridCol w:w="4897"/>
        <w:gridCol w:w="3861"/>
      </w:tblGrid>
      <w:tr w:rsidR="00F111C6" w:rsidRPr="00F111C6" w:rsidTr="00F111C6">
        <w:trPr>
          <w:trHeight w:val="15"/>
        </w:trPr>
        <w:tc>
          <w:tcPr>
            <w:tcW w:w="739"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805"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педагогических ставок в общеобразовательных организациях в расчете на один класс</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1,39</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683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4805"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1,89</w:t>
            </w:r>
          </w:p>
        </w:tc>
      </w:tr>
      <w:tr w:rsidR="00F111C6" w:rsidRPr="00F111C6" w:rsidTr="00F111C6">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1.3</w:t>
            </w:r>
          </w:p>
        </w:tc>
        <w:tc>
          <w:tcPr>
            <w:tcW w:w="683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2,06</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3. Среднее количество штатных единиц прочих педагогических работников в общеобразовательных организациях в расчете на одного обучающегося</w:t>
      </w:r>
    </w:p>
    <w:tbl>
      <w:tblPr>
        <w:tblW w:w="0" w:type="auto"/>
        <w:tblCellMar>
          <w:left w:w="0" w:type="dxa"/>
          <w:right w:w="0" w:type="dxa"/>
        </w:tblCellMar>
        <w:tblLook w:val="04A0" w:firstRow="1" w:lastRow="0" w:firstColumn="1" w:lastColumn="0" w:noHBand="0" w:noVBand="1"/>
      </w:tblPr>
      <w:tblGrid>
        <w:gridCol w:w="735"/>
        <w:gridCol w:w="4563"/>
        <w:gridCol w:w="1440"/>
        <w:gridCol w:w="2617"/>
      </w:tblGrid>
      <w:tr w:rsidR="00F111C6" w:rsidRPr="00F111C6" w:rsidTr="00F111C6">
        <w:trPr>
          <w:trHeight w:val="15"/>
        </w:trPr>
        <w:tc>
          <w:tcPr>
            <w:tcW w:w="92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283"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184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3326"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Форма обучения</w:t>
            </w:r>
          </w:p>
        </w:tc>
        <w:tc>
          <w:tcPr>
            <w:tcW w:w="5174" w:type="dxa"/>
            <w:gridSpan w:val="2"/>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ставок прочих педагогических работников в расчете на одного обучающегося</w:t>
            </w:r>
          </w:p>
        </w:tc>
      </w:tr>
      <w:tr w:rsidR="00F111C6" w:rsidRPr="00F111C6" w:rsidTr="00F111C6">
        <w:tc>
          <w:tcPr>
            <w:tcW w:w="924"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6283" w:type="dxa"/>
            <w:tcBorders>
              <w:top w:val="nil"/>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обычные</w:t>
            </w:r>
            <w:r w:rsidRPr="00F111C6">
              <w:rPr>
                <w:rFonts w:ascii="Times New Roman" w:eastAsia="Times New Roman" w:hAnsi="Times New Roman" w:cs="Times New Roman"/>
                <w:color w:val="2D2D2D"/>
                <w:sz w:val="21"/>
                <w:szCs w:val="21"/>
              </w:rPr>
              <w:br/>
              <w:t>классы</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специальные</w:t>
            </w:r>
            <w:r w:rsidRPr="00F111C6">
              <w:rPr>
                <w:rFonts w:ascii="Times New Roman" w:eastAsia="Times New Roman" w:hAnsi="Times New Roman" w:cs="Times New Roman"/>
                <w:color w:val="2D2D2D"/>
                <w:sz w:val="21"/>
                <w:szCs w:val="21"/>
              </w:rPr>
              <w:br/>
              <w:t>(коррекционные)</w:t>
            </w:r>
            <w:r w:rsidRPr="00F111C6">
              <w:rPr>
                <w:rFonts w:ascii="Times New Roman" w:eastAsia="Times New Roman" w:hAnsi="Times New Roman" w:cs="Times New Roman"/>
                <w:color w:val="2D2D2D"/>
                <w:sz w:val="21"/>
                <w:szCs w:val="21"/>
              </w:rPr>
              <w:br/>
              <w:t>классы</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4</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11458"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Очная форма обучения</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 - общеобразовательный</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1.1.1</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0,023</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0,047</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1.1.2</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Дополнительно при посещении обучающимся группы продленного дня</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 - с углубленным изучением отдельных учебных предметов, кадетский</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240" w:lineRule="auto"/>
              <w:rPr>
                <w:rFonts w:ascii="Times New Roman" w:eastAsia="Times New Roman" w:hAnsi="Times New Roman" w:cs="Times New Roman"/>
                <w:sz w:val="24"/>
                <w:szCs w:val="24"/>
              </w:rPr>
            </w:pPr>
          </w:p>
        </w:tc>
      </w:tr>
      <w:tr w:rsidR="00F111C6" w:rsidRPr="00F111C6" w:rsidTr="00F111C6">
        <w:tc>
          <w:tcPr>
            <w:tcW w:w="12382" w:type="dxa"/>
            <w:gridSpan w:val="4"/>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(подпункт в редакции </w:t>
            </w:r>
            <w:hyperlink r:id="rId149" w:history="1">
              <w:r w:rsidRPr="00F111C6">
                <w:rPr>
                  <w:rFonts w:ascii="Times New Roman" w:eastAsia="Times New Roman" w:hAnsi="Times New Roman" w:cs="Times New Roman"/>
                  <w:color w:val="00466E"/>
                  <w:sz w:val="21"/>
                  <w:szCs w:val="21"/>
                  <w:u w:val="single"/>
                </w:rPr>
                <w:t>Областного закона от 24 октября 2014 года N 192-11-ОЗ</w:t>
              </w:r>
            </w:hyperlink>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1.2.1</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1.2.2</w:t>
            </w:r>
          </w:p>
        </w:tc>
        <w:tc>
          <w:tcPr>
            <w:tcW w:w="6283"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Дополнительно при посещении обучающимся группы продленного дня</w:t>
            </w:r>
          </w:p>
        </w:tc>
        <w:tc>
          <w:tcPr>
            <w:tcW w:w="184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0,027</w:t>
            </w:r>
          </w:p>
        </w:tc>
        <w:tc>
          <w:tcPr>
            <w:tcW w:w="3326"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0,056</w:t>
            </w:r>
          </w:p>
        </w:tc>
      </w:tr>
      <w:tr w:rsidR="00F111C6" w:rsidRPr="00F111C6" w:rsidTr="00F111C6">
        <w:tc>
          <w:tcPr>
            <w:tcW w:w="92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11458" w:type="dxa"/>
            <w:gridSpan w:val="3"/>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rsidR="00F111C6" w:rsidRPr="00F111C6" w:rsidTr="00F111C6">
        <w:tc>
          <w:tcPr>
            <w:tcW w:w="92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2.1</w:t>
            </w:r>
          </w:p>
        </w:tc>
        <w:tc>
          <w:tcPr>
            <w:tcW w:w="6283"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Базовое</w:t>
            </w:r>
          </w:p>
        </w:tc>
        <w:tc>
          <w:tcPr>
            <w:tcW w:w="184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w:t>
            </w:r>
          </w:p>
        </w:tc>
      </w:tr>
    </w:tbl>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4. Коэффициенты удорожания стоимости педагогической услуги в зависимости от наличия специальных (коррекционных) образовательных программ</w:t>
      </w:r>
    </w:p>
    <w:tbl>
      <w:tblPr>
        <w:tblW w:w="0" w:type="auto"/>
        <w:tblCellMar>
          <w:left w:w="0" w:type="dxa"/>
          <w:right w:w="0" w:type="dxa"/>
        </w:tblCellMar>
        <w:tblLook w:val="04A0" w:firstRow="1" w:lastRow="0" w:firstColumn="1" w:lastColumn="0" w:noHBand="0" w:noVBand="1"/>
      </w:tblPr>
      <w:tblGrid>
        <w:gridCol w:w="1019"/>
        <w:gridCol w:w="3581"/>
        <w:gridCol w:w="4755"/>
      </w:tblGrid>
      <w:tr w:rsidR="00F111C6" w:rsidRPr="00F111C6" w:rsidTr="00F111C6">
        <w:trPr>
          <w:trHeight w:val="15"/>
        </w:trPr>
        <w:tc>
          <w:tcPr>
            <w:tcW w:w="147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066"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83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 в зависимости от наличия специальных (коррекционных) образовательных программ</w:t>
            </w:r>
          </w:p>
        </w:tc>
      </w:tr>
      <w:tr w:rsidR="00F111C6" w:rsidRPr="00F111C6" w:rsidTr="00F111C6">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Обычные классы</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3,4</w:t>
            </w:r>
          </w:p>
        </w:tc>
      </w:tr>
      <w:tr w:rsidR="00F111C6" w:rsidRPr="00F111C6" w:rsidTr="00F111C6">
        <w:tc>
          <w:tcPr>
            <w:tcW w:w="147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Специальные (коррекционные) классы</w:t>
            </w:r>
          </w:p>
        </w:tc>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3,4</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Примечание. Коэффициент удорожания стоимости педагогической услуги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начального общего, основного общего, среднего общего образования.</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5. Коэффициенты удорожания стоимости педагогической услуги по видам классов</w:t>
      </w:r>
    </w:p>
    <w:tbl>
      <w:tblPr>
        <w:tblW w:w="0" w:type="auto"/>
        <w:tblCellMar>
          <w:left w:w="0" w:type="dxa"/>
          <w:right w:w="0" w:type="dxa"/>
        </w:tblCellMar>
        <w:tblLook w:val="04A0" w:firstRow="1" w:lastRow="0" w:firstColumn="1" w:lastColumn="0" w:noHBand="0" w:noVBand="1"/>
      </w:tblPr>
      <w:tblGrid>
        <w:gridCol w:w="949"/>
        <w:gridCol w:w="4914"/>
        <w:gridCol w:w="3492"/>
      </w:tblGrid>
      <w:tr w:rsidR="00F111C6" w:rsidRPr="00F111C6" w:rsidTr="00F111C6">
        <w:trPr>
          <w:trHeight w:val="15"/>
        </w:trPr>
        <w:tc>
          <w:tcPr>
            <w:tcW w:w="129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46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4620"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129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646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Вид класса</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Коэффициент удорожания стоимости педагогической услуги</w:t>
            </w:r>
          </w:p>
        </w:tc>
      </w:tr>
      <w:tr w:rsidR="00F111C6" w:rsidRPr="00F111C6" w:rsidTr="00F111C6">
        <w:tc>
          <w:tcPr>
            <w:tcW w:w="129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46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129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646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Общеобразовательный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r>
      <w:tr w:rsidR="00F111C6" w:rsidRPr="00F111C6" w:rsidTr="00F111C6">
        <w:tc>
          <w:tcPr>
            <w:tcW w:w="129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468"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 углубленным изучением отдельных учебных предметов, кадетский</w:t>
            </w:r>
          </w:p>
        </w:tc>
        <w:tc>
          <w:tcPr>
            <w:tcW w:w="4620"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1,15</w:t>
            </w:r>
          </w:p>
        </w:tc>
      </w:tr>
      <w:tr w:rsidR="00F111C6" w:rsidRPr="00F111C6" w:rsidTr="00F111C6">
        <w:tc>
          <w:tcPr>
            <w:tcW w:w="12382" w:type="dxa"/>
            <w:gridSpan w:val="3"/>
            <w:tcBorders>
              <w:top w:val="nil"/>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(подпункт в редакции </w:t>
            </w:r>
            <w:hyperlink r:id="rId150" w:history="1">
              <w:r w:rsidRPr="00F111C6">
                <w:rPr>
                  <w:rFonts w:ascii="Times New Roman" w:eastAsia="Times New Roman" w:hAnsi="Times New Roman" w:cs="Times New Roman"/>
                  <w:color w:val="00466E"/>
                  <w:sz w:val="21"/>
                  <w:szCs w:val="21"/>
                  <w:u w:val="single"/>
                </w:rPr>
                <w:t>Областного закона от 24 октября 2014 года N 192-11-ОЗ</w:t>
              </w:r>
            </w:hyperlink>
          </w:p>
        </w:tc>
      </w:tr>
      <w:tr w:rsidR="00F111C6" w:rsidRPr="00F111C6" w:rsidTr="00F111C6">
        <w:tc>
          <w:tcPr>
            <w:tcW w:w="129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6468"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Специальный (коррекционный)</w:t>
            </w:r>
          </w:p>
        </w:tc>
        <w:tc>
          <w:tcPr>
            <w:tcW w:w="4620"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1,2</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Примечание. Коэффициент удорожания стоимости педагогической услуги рассчитывается в зависимости от вида класса и среднегодовой численности обучающихся в соответствующих классах.</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11.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Ng = Sg + Pg + Кg,</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в редакции </w:t>
      </w:r>
      <w:hyperlink r:id="rId151"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где Ng - норматив финансового обеспечения оказания муниципальных услуг в сфере образования по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Sg -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Pg - расходы на приобретение средств обучения в общеобразовательной организации в расчете на одного ребенка-инвалида, обучающегося на дому, в год - 1380,0 руб.</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Кg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в год - 70,0 руб.</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(абзац дополнительно включен на основании </w:t>
      </w:r>
      <w:hyperlink r:id="rId152"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12.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Sg = ag х bg х kg x eg x 12 x sg x rg,</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Sg - стандартная (базовая) стоимость педагогической услуги в общеобразовательных организациях в расчете на одного ребенка-инвалида, обучающегося на дому,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ag - среднее количество педагогических ставок в общеобразовательных организациях в расчете на одного ребенка-инвалида, обучающегося на дому, согласно таблице N 6;</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bg - ставка (оклад) педагогических работников - 7200,0 руб.; kg - коэффициент, учитывающий стимулирующие выплаты, - 1,33; </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eg - коэффициент отчислений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- 1,302;</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br/>
        <w:t>12 - количество месяцев в году;</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sg - коэффициент удорожания стоимости педагогической услуги за работу в сельской местности - 1,25;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rg - районный коэффициент для районов Крайнего Севера - 1,4, для местностей, приравненных к районам Крайнего Севера, - 1,2 и надбавка за работу в районах Крайнего Севера - 1,8, в местностях, приравненных к районам Крайнего Севера, - 1,5.</w:t>
      </w:r>
      <w:r w:rsidRPr="00F111C6">
        <w:rPr>
          <w:rFonts w:ascii="Arial" w:eastAsia="Times New Roman" w:hAnsi="Arial" w:cs="Arial"/>
          <w:color w:val="2D2D2D"/>
          <w:spacing w:val="2"/>
          <w:sz w:val="21"/>
          <w:szCs w:val="21"/>
        </w:rPr>
        <w:br/>
      </w:r>
    </w:p>
    <w:p w:rsidR="00F111C6" w:rsidRPr="00F111C6" w:rsidRDefault="00F111C6" w:rsidP="00F111C6">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F111C6">
        <w:rPr>
          <w:rFonts w:ascii="Arial" w:eastAsia="Times New Roman" w:hAnsi="Arial" w:cs="Arial"/>
          <w:color w:val="242424"/>
          <w:spacing w:val="2"/>
          <w:sz w:val="23"/>
          <w:szCs w:val="23"/>
        </w:rPr>
        <w:t>Таблица N 6. Среднее количество педагогических ставок в общеобразовательных организациях в расчете на одного ребенка-инвалида, обучающегося на дому</w:t>
      </w:r>
    </w:p>
    <w:tbl>
      <w:tblPr>
        <w:tblW w:w="0" w:type="auto"/>
        <w:tblCellMar>
          <w:left w:w="0" w:type="dxa"/>
          <w:right w:w="0" w:type="dxa"/>
        </w:tblCellMar>
        <w:tblLook w:val="04A0" w:firstRow="1" w:lastRow="0" w:firstColumn="1" w:lastColumn="0" w:noHBand="0" w:noVBand="1"/>
      </w:tblPr>
      <w:tblGrid>
        <w:gridCol w:w="597"/>
        <w:gridCol w:w="4045"/>
        <w:gridCol w:w="4713"/>
      </w:tblGrid>
      <w:tr w:rsidR="00F111C6" w:rsidRPr="00F111C6" w:rsidTr="00F111C6">
        <w:trPr>
          <w:trHeight w:val="15"/>
        </w:trPr>
        <w:tc>
          <w:tcPr>
            <w:tcW w:w="739"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5544"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c>
          <w:tcPr>
            <w:tcW w:w="6098" w:type="dxa"/>
            <w:hideMark/>
          </w:tcPr>
          <w:p w:rsidR="00F111C6" w:rsidRPr="00F111C6" w:rsidRDefault="00F111C6" w:rsidP="00F111C6">
            <w:pPr>
              <w:spacing w:after="0" w:line="240" w:lineRule="auto"/>
              <w:rPr>
                <w:rFonts w:ascii="Times New Roman" w:eastAsia="Times New Roman" w:hAnsi="Times New Roman" w:cs="Times New Roman"/>
                <w:sz w:val="2"/>
                <w:szCs w:val="24"/>
              </w:rPr>
            </w:pP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N</w:t>
            </w:r>
            <w:r w:rsidRPr="00F111C6">
              <w:rPr>
                <w:rFonts w:ascii="Times New Roman" w:eastAsia="Times New Roman" w:hAnsi="Times New Roman" w:cs="Times New Roman"/>
                <w:color w:val="2D2D2D"/>
                <w:sz w:val="21"/>
                <w:szCs w:val="21"/>
              </w:rPr>
              <w:br/>
              <w:t>п/п</w:t>
            </w:r>
          </w:p>
        </w:tc>
        <w:tc>
          <w:tcPr>
            <w:tcW w:w="554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Уровень общего образования</w:t>
            </w:r>
          </w:p>
        </w:tc>
        <w:tc>
          <w:tcPr>
            <w:tcW w:w="609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Среднее количество педагогических ставок в общеобразовательных организациях в расчете на одного ребенка-инвалида, обучающегося на дому</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554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609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w:t>
            </w:r>
          </w:p>
        </w:tc>
        <w:tc>
          <w:tcPr>
            <w:tcW w:w="554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1 уровень</w:t>
            </w:r>
          </w:p>
        </w:tc>
        <w:tc>
          <w:tcPr>
            <w:tcW w:w="609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0,56</w:t>
            </w:r>
          </w:p>
        </w:tc>
      </w:tr>
      <w:tr w:rsidR="00F111C6" w:rsidRPr="00F111C6" w:rsidTr="00F111C6">
        <w:tc>
          <w:tcPr>
            <w:tcW w:w="739"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w:t>
            </w:r>
          </w:p>
        </w:tc>
        <w:tc>
          <w:tcPr>
            <w:tcW w:w="5544" w:type="dxa"/>
            <w:tcBorders>
              <w:top w:val="single" w:sz="6" w:space="0" w:color="000000"/>
              <w:left w:val="single" w:sz="6" w:space="0" w:color="000000"/>
              <w:bottom w:val="nil"/>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2 уровень</w:t>
            </w:r>
          </w:p>
        </w:tc>
        <w:tc>
          <w:tcPr>
            <w:tcW w:w="609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0,52</w:t>
            </w:r>
          </w:p>
        </w:tc>
      </w:tr>
      <w:tr w:rsidR="00F111C6" w:rsidRPr="00F111C6" w:rsidTr="00F111C6">
        <w:tc>
          <w:tcPr>
            <w:tcW w:w="739"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w:t>
            </w:r>
          </w:p>
        </w:tc>
        <w:tc>
          <w:tcPr>
            <w:tcW w:w="5544" w:type="dxa"/>
            <w:tcBorders>
              <w:top w:val="single" w:sz="6" w:space="0" w:color="000000"/>
              <w:left w:val="single" w:sz="6" w:space="0" w:color="000000"/>
              <w:bottom w:val="single" w:sz="6" w:space="0" w:color="000000"/>
              <w:right w:val="nil"/>
            </w:tcBorders>
            <w:tcMar>
              <w:top w:w="0" w:type="dxa"/>
              <w:left w:w="19" w:type="dxa"/>
              <w:bottom w:w="0" w:type="dxa"/>
              <w:right w:w="19" w:type="dxa"/>
            </w:tcMar>
            <w:hideMark/>
          </w:tcPr>
          <w:p w:rsidR="00F111C6" w:rsidRPr="00F111C6" w:rsidRDefault="00F111C6" w:rsidP="00F111C6">
            <w:pPr>
              <w:spacing w:after="0" w:line="315" w:lineRule="atLeast"/>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3 уровень</w:t>
            </w:r>
          </w:p>
        </w:tc>
        <w:tc>
          <w:tcPr>
            <w:tcW w:w="609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111C6" w:rsidRPr="00F111C6" w:rsidRDefault="00F111C6" w:rsidP="00F111C6">
            <w:pPr>
              <w:spacing w:after="0" w:line="315" w:lineRule="atLeast"/>
              <w:jc w:val="center"/>
              <w:textAlignment w:val="baseline"/>
              <w:rPr>
                <w:rFonts w:ascii="Times New Roman" w:eastAsia="Times New Roman" w:hAnsi="Times New Roman" w:cs="Times New Roman"/>
                <w:color w:val="2D2D2D"/>
                <w:sz w:val="21"/>
                <w:szCs w:val="21"/>
              </w:rPr>
            </w:pPr>
            <w:r w:rsidRPr="00F111C6">
              <w:rPr>
                <w:rFonts w:ascii="Times New Roman" w:eastAsia="Times New Roman" w:hAnsi="Times New Roman" w:cs="Times New Roman"/>
                <w:color w:val="2D2D2D"/>
                <w:sz w:val="21"/>
                <w:szCs w:val="21"/>
              </w:rPr>
              <w:t>0,64</w:t>
            </w:r>
          </w:p>
        </w:tc>
      </w:tr>
    </w:tbl>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13. Норматив финансового обеспечения оказания муниципальных услуг в сфере образования по обеспечению учебниками и учебными пособиями детей- инвалидов по уровням общего образования в общеобразовательных организациях в расчете на одного обучающегося в год рассчитывается по формуле: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Yg = Ctl-3 х 0,25,</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где Yg - нормативы финансового обеспечения оказания муниципальных услуг в сфере образования по обеспечению учебниками и учебными пособиями детей-инвалидов по уровням общего образования в общеобразовательных организациях в расчете на одного обучающегося в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Ctl-З - стоимость комплекта учебников и учебных пособий в расчете на одного обучающегося на первом, втором и третьем уровнях общего образования в год в соответствии с приказом Министерства образования и науки Российской Федерации от 19 декабря 2012 года N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0,25 - размер ежегодного пополнения учебниками и учебными пособиями.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14. Расходы на обучение детей-инвалидов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 учтены при расчете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в расходах на один класс (класс-комплект) и одну группу (группу-комплект)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15. Ставки (оклады) педагогических работников, предусмотренные настоящей Методикой, подлежат корректировке в случае увеличения в прогнозе социально-экономического развития Архангельской области размера средней заработной платы в экономике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16. Расходы на приобретение средств обучения, игр и игрушек, предусмотренные настоящей Методикой, подлежат ежегодному увеличению (индексации) в соответствии с областным законом об областном бюджете.</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17. Органы местного самоуправления муниципальных районов и городских округов Архангельской области самостоятельно распределяют субвенции на организацию предоставления детям-инвалидам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между образовательными организациями в порядке, предусмотренном муниципальными правовыми актами муниципальных районов и городских округов Архангельской области.</w:t>
      </w:r>
      <w:r w:rsidRPr="00F111C6">
        <w:rPr>
          <w:rFonts w:ascii="Arial" w:eastAsia="Times New Roman" w:hAnsi="Arial" w:cs="Arial"/>
          <w:color w:val="2D2D2D"/>
          <w:spacing w:val="2"/>
          <w:sz w:val="21"/>
          <w:szCs w:val="21"/>
        </w:rPr>
        <w:br/>
      </w:r>
      <w:r w:rsidRPr="00F111C6">
        <w:rPr>
          <w:rFonts w:ascii="Arial" w:eastAsia="Times New Roman" w:hAnsi="Arial" w:cs="Arial"/>
          <w:color w:val="2D2D2D"/>
          <w:spacing w:val="2"/>
          <w:sz w:val="21"/>
          <w:szCs w:val="21"/>
        </w:rPr>
        <w:br/>
        <w:t>18. Расходы на обеспечение дополнительного профессионального образования педагогических работников в части расходов, связанных с проживанием, проездом и прочими командировочными расходами, предусмотренные настоящей методикой, подлежат ежегодному увеличению (индексации) в соответствии с областным законом об областном бюджете.</w:t>
      </w:r>
    </w:p>
    <w:p w:rsidR="00F111C6" w:rsidRPr="00F111C6" w:rsidRDefault="00F111C6" w:rsidP="00F111C6">
      <w:pPr>
        <w:shd w:val="clear" w:color="auto" w:fill="FFFFFF"/>
        <w:spacing w:after="0" w:line="315" w:lineRule="atLeast"/>
        <w:textAlignment w:val="baseline"/>
        <w:rPr>
          <w:rFonts w:ascii="Arial" w:eastAsia="Times New Roman" w:hAnsi="Arial" w:cs="Arial"/>
          <w:color w:val="2D2D2D"/>
          <w:spacing w:val="2"/>
          <w:sz w:val="21"/>
          <w:szCs w:val="21"/>
        </w:rPr>
      </w:pPr>
      <w:r w:rsidRPr="00F111C6">
        <w:rPr>
          <w:rFonts w:ascii="Arial" w:eastAsia="Times New Roman" w:hAnsi="Arial" w:cs="Arial"/>
          <w:color w:val="2D2D2D"/>
          <w:spacing w:val="2"/>
          <w:sz w:val="21"/>
          <w:szCs w:val="21"/>
        </w:rPr>
        <w:t>(пункт дополнительно включен на основании </w:t>
      </w:r>
      <w:hyperlink r:id="rId153" w:history="1">
        <w:r w:rsidRPr="00F111C6">
          <w:rPr>
            <w:rFonts w:ascii="Arial" w:eastAsia="Times New Roman" w:hAnsi="Arial" w:cs="Arial"/>
            <w:color w:val="00466E"/>
            <w:spacing w:val="2"/>
            <w:sz w:val="21"/>
            <w:szCs w:val="21"/>
            <w:u w:val="single"/>
          </w:rPr>
          <w:t>Областного закона от 24 октября 2014 года N 192-11-ОЗ</w:t>
        </w:r>
      </w:hyperlink>
      <w:r w:rsidRPr="00F111C6">
        <w:rPr>
          <w:rFonts w:ascii="Arial" w:eastAsia="Times New Roman" w:hAnsi="Arial" w:cs="Arial"/>
          <w:color w:val="2D2D2D"/>
          <w:spacing w:val="2"/>
          <w:sz w:val="21"/>
          <w:szCs w:val="21"/>
        </w:rPr>
        <w:t>)</w:t>
      </w:r>
    </w:p>
    <w:p w:rsidR="00343460" w:rsidRDefault="00343460"/>
    <w:sectPr w:rsidR="00343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C6"/>
    <w:rsid w:val="00343460"/>
    <w:rsid w:val="006611C5"/>
    <w:rsid w:val="00F1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FEDBC-6618-409A-8E03-BA3A2AFB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1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11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1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111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1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111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111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111C6"/>
    <w:rPr>
      <w:rFonts w:ascii="Times New Roman" w:eastAsia="Times New Roman" w:hAnsi="Times New Roman" w:cs="Times New Roman"/>
      <w:b/>
      <w:bCs/>
      <w:sz w:val="24"/>
      <w:szCs w:val="24"/>
      <w:lang w:eastAsia="ru-RU"/>
    </w:rPr>
  </w:style>
  <w:style w:type="paragraph" w:customStyle="1" w:styleId="headertext">
    <w:name w:val="headertext"/>
    <w:basedOn w:val="a"/>
    <w:rsid w:val="00F11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11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111C6"/>
  </w:style>
  <w:style w:type="character" w:styleId="a3">
    <w:name w:val="Hyperlink"/>
    <w:basedOn w:val="a0"/>
    <w:uiPriority w:val="99"/>
    <w:semiHidden/>
    <w:unhideWhenUsed/>
    <w:rsid w:val="00F111C6"/>
    <w:rPr>
      <w:color w:val="0000FF"/>
      <w:u w:val="single"/>
    </w:rPr>
  </w:style>
  <w:style w:type="character" w:styleId="a4">
    <w:name w:val="FollowedHyperlink"/>
    <w:basedOn w:val="a0"/>
    <w:uiPriority w:val="99"/>
    <w:semiHidden/>
    <w:unhideWhenUsed/>
    <w:rsid w:val="00F111C6"/>
    <w:rPr>
      <w:color w:val="800080"/>
      <w:u w:val="single"/>
    </w:rPr>
  </w:style>
  <w:style w:type="paragraph" w:customStyle="1" w:styleId="unformattext">
    <w:name w:val="unformattext"/>
    <w:basedOn w:val="a"/>
    <w:rsid w:val="00F111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11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65012">
      <w:bodyDiv w:val="1"/>
      <w:marLeft w:val="0"/>
      <w:marRight w:val="0"/>
      <w:marTop w:val="0"/>
      <w:marBottom w:val="0"/>
      <w:divBdr>
        <w:top w:val="none" w:sz="0" w:space="0" w:color="auto"/>
        <w:left w:val="none" w:sz="0" w:space="0" w:color="auto"/>
        <w:bottom w:val="none" w:sz="0" w:space="0" w:color="auto"/>
        <w:right w:val="none" w:sz="0" w:space="0" w:color="auto"/>
      </w:divBdr>
      <w:divsChild>
        <w:div w:id="1342590397">
          <w:marLeft w:val="0"/>
          <w:marRight w:val="0"/>
          <w:marTop w:val="0"/>
          <w:marBottom w:val="0"/>
          <w:divBdr>
            <w:top w:val="none" w:sz="0" w:space="0" w:color="auto"/>
            <w:left w:val="none" w:sz="0" w:space="0" w:color="auto"/>
            <w:bottom w:val="none" w:sz="0" w:space="0" w:color="auto"/>
            <w:right w:val="none" w:sz="0" w:space="0" w:color="auto"/>
          </w:divBdr>
          <w:divsChild>
            <w:div w:id="2119370072">
              <w:marLeft w:val="0"/>
              <w:marRight w:val="0"/>
              <w:marTop w:val="0"/>
              <w:marBottom w:val="0"/>
              <w:divBdr>
                <w:top w:val="none" w:sz="0" w:space="0" w:color="auto"/>
                <w:left w:val="none" w:sz="0" w:space="0" w:color="auto"/>
                <w:bottom w:val="none" w:sz="0" w:space="0" w:color="auto"/>
                <w:right w:val="none" w:sz="0" w:space="0" w:color="auto"/>
              </w:divBdr>
            </w:div>
            <w:div w:id="1060590515">
              <w:marLeft w:val="0"/>
              <w:marRight w:val="0"/>
              <w:marTop w:val="0"/>
              <w:marBottom w:val="0"/>
              <w:divBdr>
                <w:top w:val="none" w:sz="0" w:space="0" w:color="auto"/>
                <w:left w:val="none" w:sz="0" w:space="0" w:color="auto"/>
                <w:bottom w:val="none" w:sz="0" w:space="0" w:color="auto"/>
                <w:right w:val="none" w:sz="0" w:space="0" w:color="auto"/>
              </w:divBdr>
            </w:div>
            <w:div w:id="1624731297">
              <w:marLeft w:val="0"/>
              <w:marRight w:val="0"/>
              <w:marTop w:val="0"/>
              <w:marBottom w:val="0"/>
              <w:divBdr>
                <w:top w:val="none" w:sz="0" w:space="0" w:color="auto"/>
                <w:left w:val="none" w:sz="0" w:space="0" w:color="auto"/>
                <w:bottom w:val="none" w:sz="0" w:space="0" w:color="auto"/>
                <w:right w:val="none" w:sz="0" w:space="0" w:color="auto"/>
              </w:divBdr>
            </w:div>
            <w:div w:id="1581981783">
              <w:marLeft w:val="0"/>
              <w:marRight w:val="0"/>
              <w:marTop w:val="0"/>
              <w:marBottom w:val="0"/>
              <w:divBdr>
                <w:top w:val="inset" w:sz="2" w:space="0" w:color="auto"/>
                <w:left w:val="inset" w:sz="2" w:space="1" w:color="auto"/>
                <w:bottom w:val="inset" w:sz="2" w:space="0" w:color="auto"/>
                <w:right w:val="inset" w:sz="2" w:space="1" w:color="auto"/>
              </w:divBdr>
            </w:div>
            <w:div w:id="758403636">
              <w:marLeft w:val="0"/>
              <w:marRight w:val="0"/>
              <w:marTop w:val="0"/>
              <w:marBottom w:val="0"/>
              <w:divBdr>
                <w:top w:val="none" w:sz="0" w:space="0" w:color="auto"/>
                <w:left w:val="none" w:sz="0" w:space="0" w:color="auto"/>
                <w:bottom w:val="none" w:sz="0" w:space="0" w:color="auto"/>
                <w:right w:val="none" w:sz="0" w:space="0" w:color="auto"/>
              </w:divBdr>
            </w:div>
            <w:div w:id="1154569923">
              <w:marLeft w:val="0"/>
              <w:marRight w:val="0"/>
              <w:marTop w:val="0"/>
              <w:marBottom w:val="0"/>
              <w:divBdr>
                <w:top w:val="none" w:sz="0" w:space="0" w:color="auto"/>
                <w:left w:val="none" w:sz="0" w:space="0" w:color="auto"/>
                <w:bottom w:val="none" w:sz="0" w:space="0" w:color="auto"/>
                <w:right w:val="none" w:sz="0" w:space="0" w:color="auto"/>
              </w:divBdr>
            </w:div>
            <w:div w:id="1877498937">
              <w:marLeft w:val="0"/>
              <w:marRight w:val="0"/>
              <w:marTop w:val="0"/>
              <w:marBottom w:val="0"/>
              <w:divBdr>
                <w:top w:val="none" w:sz="0" w:space="0" w:color="auto"/>
                <w:left w:val="none" w:sz="0" w:space="0" w:color="auto"/>
                <w:bottom w:val="none" w:sz="0" w:space="0" w:color="auto"/>
                <w:right w:val="none" w:sz="0" w:space="0" w:color="auto"/>
              </w:divBdr>
            </w:div>
            <w:div w:id="1463419603">
              <w:marLeft w:val="0"/>
              <w:marRight w:val="0"/>
              <w:marTop w:val="0"/>
              <w:marBottom w:val="0"/>
              <w:divBdr>
                <w:top w:val="none" w:sz="0" w:space="0" w:color="auto"/>
                <w:left w:val="none" w:sz="0" w:space="0" w:color="auto"/>
                <w:bottom w:val="none" w:sz="0" w:space="0" w:color="auto"/>
                <w:right w:val="none" w:sz="0" w:space="0" w:color="auto"/>
              </w:divBdr>
            </w:div>
            <w:div w:id="837966020">
              <w:marLeft w:val="0"/>
              <w:marRight w:val="0"/>
              <w:marTop w:val="0"/>
              <w:marBottom w:val="0"/>
              <w:divBdr>
                <w:top w:val="none" w:sz="0" w:space="0" w:color="auto"/>
                <w:left w:val="none" w:sz="0" w:space="0" w:color="auto"/>
                <w:bottom w:val="none" w:sz="0" w:space="0" w:color="auto"/>
                <w:right w:val="none" w:sz="0" w:space="0" w:color="auto"/>
              </w:divBdr>
            </w:div>
            <w:div w:id="626787708">
              <w:marLeft w:val="0"/>
              <w:marRight w:val="0"/>
              <w:marTop w:val="0"/>
              <w:marBottom w:val="0"/>
              <w:divBdr>
                <w:top w:val="inset" w:sz="2" w:space="0" w:color="auto"/>
                <w:left w:val="inset" w:sz="2" w:space="1" w:color="auto"/>
                <w:bottom w:val="inset" w:sz="2" w:space="0" w:color="auto"/>
                <w:right w:val="inset" w:sz="2" w:space="1" w:color="auto"/>
              </w:divBdr>
            </w:div>
            <w:div w:id="1832284809">
              <w:marLeft w:val="0"/>
              <w:marRight w:val="0"/>
              <w:marTop w:val="0"/>
              <w:marBottom w:val="0"/>
              <w:divBdr>
                <w:top w:val="inset" w:sz="2" w:space="0" w:color="auto"/>
                <w:left w:val="inset" w:sz="2" w:space="1" w:color="auto"/>
                <w:bottom w:val="inset" w:sz="2" w:space="0" w:color="auto"/>
                <w:right w:val="inset" w:sz="2" w:space="1" w:color="auto"/>
              </w:divBdr>
            </w:div>
            <w:div w:id="457341123">
              <w:marLeft w:val="0"/>
              <w:marRight w:val="0"/>
              <w:marTop w:val="0"/>
              <w:marBottom w:val="0"/>
              <w:divBdr>
                <w:top w:val="none" w:sz="0" w:space="0" w:color="auto"/>
                <w:left w:val="none" w:sz="0" w:space="0" w:color="auto"/>
                <w:bottom w:val="none" w:sz="0" w:space="0" w:color="auto"/>
                <w:right w:val="none" w:sz="0" w:space="0" w:color="auto"/>
              </w:divBdr>
            </w:div>
            <w:div w:id="1725249859">
              <w:marLeft w:val="0"/>
              <w:marRight w:val="0"/>
              <w:marTop w:val="0"/>
              <w:marBottom w:val="0"/>
              <w:divBdr>
                <w:top w:val="inset" w:sz="2" w:space="0" w:color="auto"/>
                <w:left w:val="inset" w:sz="2" w:space="1" w:color="auto"/>
                <w:bottom w:val="inset" w:sz="2" w:space="0" w:color="auto"/>
                <w:right w:val="inset" w:sz="2" w:space="1" w:color="auto"/>
              </w:divBdr>
            </w:div>
            <w:div w:id="1655640179">
              <w:marLeft w:val="0"/>
              <w:marRight w:val="0"/>
              <w:marTop w:val="0"/>
              <w:marBottom w:val="0"/>
              <w:divBdr>
                <w:top w:val="inset" w:sz="2" w:space="0" w:color="auto"/>
                <w:left w:val="inset" w:sz="2" w:space="1" w:color="auto"/>
                <w:bottom w:val="inset" w:sz="2" w:space="0" w:color="auto"/>
                <w:right w:val="inset" w:sz="2" w:space="1" w:color="auto"/>
              </w:divBdr>
            </w:div>
            <w:div w:id="168571448">
              <w:marLeft w:val="0"/>
              <w:marRight w:val="0"/>
              <w:marTop w:val="0"/>
              <w:marBottom w:val="0"/>
              <w:divBdr>
                <w:top w:val="inset" w:sz="2" w:space="0" w:color="auto"/>
                <w:left w:val="inset" w:sz="2" w:space="1" w:color="auto"/>
                <w:bottom w:val="inset" w:sz="2" w:space="0" w:color="auto"/>
                <w:right w:val="inset" w:sz="2" w:space="1" w:color="auto"/>
              </w:divBdr>
            </w:div>
            <w:div w:id="316030786">
              <w:marLeft w:val="0"/>
              <w:marRight w:val="0"/>
              <w:marTop w:val="0"/>
              <w:marBottom w:val="0"/>
              <w:divBdr>
                <w:top w:val="inset" w:sz="2" w:space="0" w:color="auto"/>
                <w:left w:val="inset" w:sz="2" w:space="1" w:color="auto"/>
                <w:bottom w:val="inset" w:sz="2" w:space="0" w:color="auto"/>
                <w:right w:val="inset" w:sz="2" w:space="1" w:color="auto"/>
              </w:divBdr>
            </w:div>
            <w:div w:id="1062025099">
              <w:marLeft w:val="0"/>
              <w:marRight w:val="0"/>
              <w:marTop w:val="0"/>
              <w:marBottom w:val="0"/>
              <w:divBdr>
                <w:top w:val="inset" w:sz="2" w:space="0" w:color="auto"/>
                <w:left w:val="inset" w:sz="2" w:space="1" w:color="auto"/>
                <w:bottom w:val="inset" w:sz="2" w:space="0" w:color="auto"/>
                <w:right w:val="inset" w:sz="2" w:space="1" w:color="auto"/>
              </w:divBdr>
            </w:div>
            <w:div w:id="17215876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2601327" TargetMode="External"/><Relationship Id="rId117" Type="http://schemas.openxmlformats.org/officeDocument/2006/relationships/hyperlink" Target="http://docs.cntd.ru/document/462610022" TargetMode="External"/><Relationship Id="rId21" Type="http://schemas.openxmlformats.org/officeDocument/2006/relationships/hyperlink" Target="http://docs.cntd.ru/document/462618234" TargetMode="External"/><Relationship Id="rId42" Type="http://schemas.openxmlformats.org/officeDocument/2006/relationships/hyperlink" Target="http://docs.cntd.ru/document/462622214" TargetMode="External"/><Relationship Id="rId47" Type="http://schemas.openxmlformats.org/officeDocument/2006/relationships/hyperlink" Target="http://docs.cntd.ru/document/462609196" TargetMode="External"/><Relationship Id="rId63" Type="http://schemas.openxmlformats.org/officeDocument/2006/relationships/hyperlink" Target="http://docs.cntd.ru/document/462609196" TargetMode="External"/><Relationship Id="rId68" Type="http://schemas.openxmlformats.org/officeDocument/2006/relationships/hyperlink" Target="http://docs.cntd.ru/document/462607761" TargetMode="External"/><Relationship Id="rId84" Type="http://schemas.openxmlformats.org/officeDocument/2006/relationships/hyperlink" Target="http://docs.cntd.ru/document/462607761" TargetMode="External"/><Relationship Id="rId89" Type="http://schemas.openxmlformats.org/officeDocument/2006/relationships/hyperlink" Target="http://docs.cntd.ru/document/462617630" TargetMode="External"/><Relationship Id="rId112" Type="http://schemas.openxmlformats.org/officeDocument/2006/relationships/hyperlink" Target="http://docs.cntd.ru/document/462607293" TargetMode="External"/><Relationship Id="rId133" Type="http://schemas.openxmlformats.org/officeDocument/2006/relationships/hyperlink" Target="http://docs.cntd.ru/document/462621362" TargetMode="External"/><Relationship Id="rId138" Type="http://schemas.openxmlformats.org/officeDocument/2006/relationships/hyperlink" Target="http://docs.cntd.ru/document/462610022" TargetMode="External"/><Relationship Id="rId154" Type="http://schemas.openxmlformats.org/officeDocument/2006/relationships/fontTable" Target="fontTable.xml"/><Relationship Id="rId16" Type="http://schemas.openxmlformats.org/officeDocument/2006/relationships/hyperlink" Target="http://docs.cntd.ru/document/462610573" TargetMode="External"/><Relationship Id="rId107" Type="http://schemas.openxmlformats.org/officeDocument/2006/relationships/hyperlink" Target="http://docs.cntd.ru/document/462610016" TargetMode="External"/><Relationship Id="rId11" Type="http://schemas.openxmlformats.org/officeDocument/2006/relationships/hyperlink" Target="http://docs.cntd.ru/document/462609196" TargetMode="External"/><Relationship Id="rId32" Type="http://schemas.openxmlformats.org/officeDocument/2006/relationships/hyperlink" Target="http://docs.cntd.ru/document/462605525" TargetMode="External"/><Relationship Id="rId37" Type="http://schemas.openxmlformats.org/officeDocument/2006/relationships/hyperlink" Target="http://docs.cntd.ru/document/462614854" TargetMode="External"/><Relationship Id="rId53" Type="http://schemas.openxmlformats.org/officeDocument/2006/relationships/hyperlink" Target="http://docs.cntd.ru/document/462603147" TargetMode="External"/><Relationship Id="rId58" Type="http://schemas.openxmlformats.org/officeDocument/2006/relationships/hyperlink" Target="http://docs.cntd.ru/document/462618234" TargetMode="External"/><Relationship Id="rId74" Type="http://schemas.openxmlformats.org/officeDocument/2006/relationships/hyperlink" Target="http://docs.cntd.ru/document/462607293" TargetMode="External"/><Relationship Id="rId79" Type="http://schemas.openxmlformats.org/officeDocument/2006/relationships/hyperlink" Target="http://docs.cntd.ru/document/462603147" TargetMode="External"/><Relationship Id="rId102" Type="http://schemas.openxmlformats.org/officeDocument/2006/relationships/hyperlink" Target="http://docs.cntd.ru/document/462605525" TargetMode="External"/><Relationship Id="rId123" Type="http://schemas.openxmlformats.org/officeDocument/2006/relationships/hyperlink" Target="http://docs.cntd.ru/document/462610022" TargetMode="External"/><Relationship Id="rId128" Type="http://schemas.openxmlformats.org/officeDocument/2006/relationships/hyperlink" Target="http://docs.cntd.ru/document/462610022" TargetMode="External"/><Relationship Id="rId144" Type="http://schemas.openxmlformats.org/officeDocument/2006/relationships/hyperlink" Target="http://docs.cntd.ru/document/462621362" TargetMode="External"/><Relationship Id="rId149" Type="http://schemas.openxmlformats.org/officeDocument/2006/relationships/hyperlink" Target="http://docs.cntd.ru/document/462610022" TargetMode="External"/><Relationship Id="rId5" Type="http://schemas.openxmlformats.org/officeDocument/2006/relationships/hyperlink" Target="http://docs.cntd.ru/document/462605722" TargetMode="External"/><Relationship Id="rId90" Type="http://schemas.openxmlformats.org/officeDocument/2006/relationships/hyperlink" Target="http://docs.cntd.ru/document/462617630" TargetMode="External"/><Relationship Id="rId95" Type="http://schemas.openxmlformats.org/officeDocument/2006/relationships/hyperlink" Target="http://docs.cntd.ru/document/462603147" TargetMode="External"/><Relationship Id="rId22" Type="http://schemas.openxmlformats.org/officeDocument/2006/relationships/hyperlink" Target="http://docs.cntd.ru/document/462619707" TargetMode="External"/><Relationship Id="rId27" Type="http://schemas.openxmlformats.org/officeDocument/2006/relationships/hyperlink" Target="http://docs.cntd.ru/document/962030005" TargetMode="External"/><Relationship Id="rId43" Type="http://schemas.openxmlformats.org/officeDocument/2006/relationships/hyperlink" Target="http://docs.cntd.ru/document/462622214" TargetMode="External"/><Relationship Id="rId48" Type="http://schemas.openxmlformats.org/officeDocument/2006/relationships/hyperlink" Target="http://docs.cntd.ru/document/462619707" TargetMode="External"/><Relationship Id="rId64" Type="http://schemas.openxmlformats.org/officeDocument/2006/relationships/hyperlink" Target="http://docs.cntd.ru/document/462609712" TargetMode="External"/><Relationship Id="rId69" Type="http://schemas.openxmlformats.org/officeDocument/2006/relationships/hyperlink" Target="http://docs.cntd.ru/document/462607783" TargetMode="External"/><Relationship Id="rId113" Type="http://schemas.openxmlformats.org/officeDocument/2006/relationships/hyperlink" Target="http://docs.cntd.ru/document/462607293" TargetMode="External"/><Relationship Id="rId118" Type="http://schemas.openxmlformats.org/officeDocument/2006/relationships/hyperlink" Target="http://docs.cntd.ru/document/462610022" TargetMode="External"/><Relationship Id="rId134" Type="http://schemas.openxmlformats.org/officeDocument/2006/relationships/hyperlink" Target="http://docs.cntd.ru/document/462610022" TargetMode="External"/><Relationship Id="rId139" Type="http://schemas.openxmlformats.org/officeDocument/2006/relationships/hyperlink" Target="http://docs.cntd.ru/document/462621362" TargetMode="External"/><Relationship Id="rId80" Type="http://schemas.openxmlformats.org/officeDocument/2006/relationships/hyperlink" Target="http://docs.cntd.ru/document/462603147" TargetMode="External"/><Relationship Id="rId85" Type="http://schemas.openxmlformats.org/officeDocument/2006/relationships/hyperlink" Target="http://docs.cntd.ru/document/462605891" TargetMode="External"/><Relationship Id="rId150" Type="http://schemas.openxmlformats.org/officeDocument/2006/relationships/hyperlink" Target="http://docs.cntd.ru/document/462610022" TargetMode="External"/><Relationship Id="rId155" Type="http://schemas.openxmlformats.org/officeDocument/2006/relationships/theme" Target="theme/theme1.xml"/><Relationship Id="rId12" Type="http://schemas.openxmlformats.org/officeDocument/2006/relationships/hyperlink" Target="http://docs.cntd.ru/document/462609712" TargetMode="External"/><Relationship Id="rId17" Type="http://schemas.openxmlformats.org/officeDocument/2006/relationships/hyperlink" Target="http://docs.cntd.ru/document/462611575" TargetMode="External"/><Relationship Id="rId25" Type="http://schemas.openxmlformats.org/officeDocument/2006/relationships/hyperlink" Target="http://docs.cntd.ru/document/462622214" TargetMode="External"/><Relationship Id="rId33" Type="http://schemas.openxmlformats.org/officeDocument/2006/relationships/hyperlink" Target="http://docs.cntd.ru/document/462607318" TargetMode="External"/><Relationship Id="rId38" Type="http://schemas.openxmlformats.org/officeDocument/2006/relationships/hyperlink" Target="http://docs.cntd.ru/document/462621362" TargetMode="External"/><Relationship Id="rId46" Type="http://schemas.openxmlformats.org/officeDocument/2006/relationships/hyperlink" Target="http://docs.cntd.ru/document/462609196" TargetMode="External"/><Relationship Id="rId59" Type="http://schemas.openxmlformats.org/officeDocument/2006/relationships/hyperlink" Target="http://docs.cntd.ru/document/462603147" TargetMode="External"/><Relationship Id="rId67" Type="http://schemas.openxmlformats.org/officeDocument/2006/relationships/hyperlink" Target="http://docs.cntd.ru/document/462621368" TargetMode="External"/><Relationship Id="rId103" Type="http://schemas.openxmlformats.org/officeDocument/2006/relationships/hyperlink" Target="http://docs.cntd.ru/document/462605525" TargetMode="External"/><Relationship Id="rId108" Type="http://schemas.openxmlformats.org/officeDocument/2006/relationships/hyperlink" Target="http://docs.cntd.ru/document/462603147" TargetMode="External"/><Relationship Id="rId116" Type="http://schemas.openxmlformats.org/officeDocument/2006/relationships/hyperlink" Target="http://docs.cntd.ru/document/462607761" TargetMode="External"/><Relationship Id="rId124" Type="http://schemas.openxmlformats.org/officeDocument/2006/relationships/hyperlink" Target="http://docs.cntd.ru/document/462610022" TargetMode="External"/><Relationship Id="rId129" Type="http://schemas.openxmlformats.org/officeDocument/2006/relationships/hyperlink" Target="http://docs.cntd.ru/document/462610022" TargetMode="External"/><Relationship Id="rId137" Type="http://schemas.openxmlformats.org/officeDocument/2006/relationships/hyperlink" Target="http://docs.cntd.ru/document/462610022" TargetMode="External"/><Relationship Id="rId20" Type="http://schemas.openxmlformats.org/officeDocument/2006/relationships/hyperlink" Target="http://docs.cntd.ru/document/462617630" TargetMode="External"/><Relationship Id="rId41" Type="http://schemas.openxmlformats.org/officeDocument/2006/relationships/hyperlink" Target="http://docs.cntd.ru/document/462607783" TargetMode="External"/><Relationship Id="rId54" Type="http://schemas.openxmlformats.org/officeDocument/2006/relationships/hyperlink" Target="http://docs.cntd.ru/document/462614854" TargetMode="External"/><Relationship Id="rId62" Type="http://schemas.openxmlformats.org/officeDocument/2006/relationships/hyperlink" Target="http://docs.cntd.ru/document/462603147" TargetMode="External"/><Relationship Id="rId70" Type="http://schemas.openxmlformats.org/officeDocument/2006/relationships/hyperlink" Target="http://docs.cntd.ru/document/462622214" TargetMode="External"/><Relationship Id="rId75" Type="http://schemas.openxmlformats.org/officeDocument/2006/relationships/hyperlink" Target="http://docs.cntd.ru/document/462603147" TargetMode="External"/><Relationship Id="rId83" Type="http://schemas.openxmlformats.org/officeDocument/2006/relationships/hyperlink" Target="http://docs.cntd.ru/document/462607761" TargetMode="External"/><Relationship Id="rId88" Type="http://schemas.openxmlformats.org/officeDocument/2006/relationships/hyperlink" Target="http://docs.cntd.ru/document/462605525" TargetMode="External"/><Relationship Id="rId91" Type="http://schemas.openxmlformats.org/officeDocument/2006/relationships/hyperlink" Target="http://docs.cntd.ru/document/462617630" TargetMode="External"/><Relationship Id="rId96" Type="http://schemas.openxmlformats.org/officeDocument/2006/relationships/hyperlink" Target="http://docs.cntd.ru/document/462619707" TargetMode="External"/><Relationship Id="rId111" Type="http://schemas.openxmlformats.org/officeDocument/2006/relationships/hyperlink" Target="http://docs.cntd.ru/document/462611575" TargetMode="External"/><Relationship Id="rId132" Type="http://schemas.openxmlformats.org/officeDocument/2006/relationships/hyperlink" Target="http://docs.cntd.ru/document/462610022" TargetMode="External"/><Relationship Id="rId140" Type="http://schemas.openxmlformats.org/officeDocument/2006/relationships/hyperlink" Target="http://docs.cntd.ru/document/462621369" TargetMode="External"/><Relationship Id="rId145" Type="http://schemas.openxmlformats.org/officeDocument/2006/relationships/hyperlink" Target="http://docs.cntd.ru/document/462610022" TargetMode="External"/><Relationship Id="rId153" Type="http://schemas.openxmlformats.org/officeDocument/2006/relationships/hyperlink" Target="http://docs.cntd.ru/document/462610022" TargetMode="External"/><Relationship Id="rId1" Type="http://schemas.openxmlformats.org/officeDocument/2006/relationships/styles" Target="styles.xml"/><Relationship Id="rId6" Type="http://schemas.openxmlformats.org/officeDocument/2006/relationships/hyperlink" Target="http://docs.cntd.ru/document/462605891" TargetMode="External"/><Relationship Id="rId15" Type="http://schemas.openxmlformats.org/officeDocument/2006/relationships/hyperlink" Target="http://docs.cntd.ru/document/462610548" TargetMode="External"/><Relationship Id="rId23" Type="http://schemas.openxmlformats.org/officeDocument/2006/relationships/hyperlink" Target="http://docs.cntd.ru/document/462621362"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62618234" TargetMode="External"/><Relationship Id="rId49" Type="http://schemas.openxmlformats.org/officeDocument/2006/relationships/hyperlink" Target="http://docs.cntd.ru/document/462622214" TargetMode="External"/><Relationship Id="rId57" Type="http://schemas.openxmlformats.org/officeDocument/2006/relationships/hyperlink" Target="http://docs.cntd.ru/document/462621362" TargetMode="External"/><Relationship Id="rId106" Type="http://schemas.openxmlformats.org/officeDocument/2006/relationships/hyperlink" Target="http://docs.cntd.ru/document/901744603" TargetMode="External"/><Relationship Id="rId114" Type="http://schemas.openxmlformats.org/officeDocument/2006/relationships/hyperlink" Target="http://docs.cntd.ru/document/462621362" TargetMode="External"/><Relationship Id="rId119" Type="http://schemas.openxmlformats.org/officeDocument/2006/relationships/hyperlink" Target="http://docs.cntd.ru/document/462621362" TargetMode="External"/><Relationship Id="rId127" Type="http://schemas.openxmlformats.org/officeDocument/2006/relationships/hyperlink" Target="http://docs.cntd.ru/document/462610022" TargetMode="External"/><Relationship Id="rId10" Type="http://schemas.openxmlformats.org/officeDocument/2006/relationships/hyperlink" Target="http://docs.cntd.ru/document/462607783" TargetMode="External"/><Relationship Id="rId31" Type="http://schemas.openxmlformats.org/officeDocument/2006/relationships/hyperlink" Target="http://docs.cntd.ru/document/462605525" TargetMode="External"/><Relationship Id="rId44" Type="http://schemas.openxmlformats.org/officeDocument/2006/relationships/hyperlink" Target="http://docs.cntd.ru/document/462622214" TargetMode="External"/><Relationship Id="rId52" Type="http://schemas.openxmlformats.org/officeDocument/2006/relationships/hyperlink" Target="http://docs.cntd.ru/document/462603147" TargetMode="External"/><Relationship Id="rId60" Type="http://schemas.openxmlformats.org/officeDocument/2006/relationships/hyperlink" Target="http://docs.cntd.ru/document/462603147" TargetMode="External"/><Relationship Id="rId65" Type="http://schemas.openxmlformats.org/officeDocument/2006/relationships/hyperlink" Target="http://docs.cntd.ru/document/462611575" TargetMode="External"/><Relationship Id="rId73" Type="http://schemas.openxmlformats.org/officeDocument/2006/relationships/hyperlink" Target="http://docs.cntd.ru/document/462611724" TargetMode="External"/><Relationship Id="rId78" Type="http://schemas.openxmlformats.org/officeDocument/2006/relationships/hyperlink" Target="http://docs.cntd.ru/document/462603147" TargetMode="External"/><Relationship Id="rId81" Type="http://schemas.openxmlformats.org/officeDocument/2006/relationships/hyperlink" Target="http://docs.cntd.ru/document/462607783" TargetMode="External"/><Relationship Id="rId86" Type="http://schemas.openxmlformats.org/officeDocument/2006/relationships/hyperlink" Target="http://docs.cntd.ru/document/462605891" TargetMode="External"/><Relationship Id="rId94" Type="http://schemas.openxmlformats.org/officeDocument/2006/relationships/hyperlink" Target="http://docs.cntd.ru/document/462605891" TargetMode="External"/><Relationship Id="rId99" Type="http://schemas.openxmlformats.org/officeDocument/2006/relationships/hyperlink" Target="http://docs.cntd.ru/document/462603147" TargetMode="External"/><Relationship Id="rId101" Type="http://schemas.openxmlformats.org/officeDocument/2006/relationships/hyperlink" Target="http://docs.cntd.ru/document/462621362" TargetMode="External"/><Relationship Id="rId122" Type="http://schemas.openxmlformats.org/officeDocument/2006/relationships/hyperlink" Target="http://docs.cntd.ru/document/462610022" TargetMode="External"/><Relationship Id="rId130" Type="http://schemas.openxmlformats.org/officeDocument/2006/relationships/hyperlink" Target="http://docs.cntd.ru/document/462621362" TargetMode="External"/><Relationship Id="rId135" Type="http://schemas.openxmlformats.org/officeDocument/2006/relationships/hyperlink" Target="http://docs.cntd.ru/document/462610022" TargetMode="External"/><Relationship Id="rId143" Type="http://schemas.openxmlformats.org/officeDocument/2006/relationships/hyperlink" Target="http://docs.cntd.ru/document/462610022" TargetMode="External"/><Relationship Id="rId148" Type="http://schemas.openxmlformats.org/officeDocument/2006/relationships/hyperlink" Target="http://docs.cntd.ru/document/462621362" TargetMode="External"/><Relationship Id="rId151" Type="http://schemas.openxmlformats.org/officeDocument/2006/relationships/hyperlink" Target="http://docs.cntd.ru/document/462610022" TargetMode="External"/><Relationship Id="rId4" Type="http://schemas.openxmlformats.org/officeDocument/2006/relationships/hyperlink" Target="http://docs.cntd.ru/document/462605525" TargetMode="External"/><Relationship Id="rId9" Type="http://schemas.openxmlformats.org/officeDocument/2006/relationships/hyperlink" Target="http://docs.cntd.ru/document/462607761" TargetMode="External"/><Relationship Id="rId13" Type="http://schemas.openxmlformats.org/officeDocument/2006/relationships/hyperlink" Target="http://docs.cntd.ru/document/462610016" TargetMode="External"/><Relationship Id="rId18" Type="http://schemas.openxmlformats.org/officeDocument/2006/relationships/hyperlink" Target="http://docs.cntd.ru/document/462611724" TargetMode="External"/><Relationship Id="rId39" Type="http://schemas.openxmlformats.org/officeDocument/2006/relationships/hyperlink" Target="http://docs.cntd.ru/document/462619707" TargetMode="External"/><Relationship Id="rId109" Type="http://schemas.openxmlformats.org/officeDocument/2006/relationships/hyperlink" Target="http://docs.cntd.ru/document/462603147" TargetMode="External"/><Relationship Id="rId34" Type="http://schemas.openxmlformats.org/officeDocument/2006/relationships/hyperlink" Target="http://docs.cntd.ru/document/462621362" TargetMode="External"/><Relationship Id="rId50" Type="http://schemas.openxmlformats.org/officeDocument/2006/relationships/hyperlink" Target="http://docs.cntd.ru/document/462611724" TargetMode="External"/><Relationship Id="rId55" Type="http://schemas.openxmlformats.org/officeDocument/2006/relationships/hyperlink" Target="http://docs.cntd.ru/document/462614854" TargetMode="External"/><Relationship Id="rId76" Type="http://schemas.openxmlformats.org/officeDocument/2006/relationships/hyperlink" Target="http://docs.cntd.ru/document/462603147" TargetMode="External"/><Relationship Id="rId97" Type="http://schemas.openxmlformats.org/officeDocument/2006/relationships/hyperlink" Target="http://docs.cntd.ru/document/462610573" TargetMode="External"/><Relationship Id="rId104" Type="http://schemas.openxmlformats.org/officeDocument/2006/relationships/hyperlink" Target="http://docs.cntd.ru/document/462605525" TargetMode="External"/><Relationship Id="rId120" Type="http://schemas.openxmlformats.org/officeDocument/2006/relationships/hyperlink" Target="http://docs.cntd.ru/document/462610548" TargetMode="External"/><Relationship Id="rId125" Type="http://schemas.openxmlformats.org/officeDocument/2006/relationships/hyperlink" Target="http://docs.cntd.ru/document/462621362" TargetMode="External"/><Relationship Id="rId141" Type="http://schemas.openxmlformats.org/officeDocument/2006/relationships/hyperlink" Target="http://docs.cntd.ru/document/462607761" TargetMode="External"/><Relationship Id="rId146" Type="http://schemas.openxmlformats.org/officeDocument/2006/relationships/hyperlink" Target="http://docs.cntd.ru/document/462610022" TargetMode="External"/><Relationship Id="rId7" Type="http://schemas.openxmlformats.org/officeDocument/2006/relationships/hyperlink" Target="http://docs.cntd.ru/document/462607293" TargetMode="External"/><Relationship Id="rId71" Type="http://schemas.openxmlformats.org/officeDocument/2006/relationships/hyperlink" Target="http://docs.cntd.ru/document/462622214" TargetMode="External"/><Relationship Id="rId92" Type="http://schemas.openxmlformats.org/officeDocument/2006/relationships/hyperlink" Target="http://docs.cntd.ru/document/462603147" TargetMode="External"/><Relationship Id="rId2" Type="http://schemas.openxmlformats.org/officeDocument/2006/relationships/settings" Target="settings.xml"/><Relationship Id="rId29" Type="http://schemas.openxmlformats.org/officeDocument/2006/relationships/hyperlink" Target="http://docs.cntd.ru/document/462622214" TargetMode="External"/><Relationship Id="rId24" Type="http://schemas.openxmlformats.org/officeDocument/2006/relationships/hyperlink" Target="http://docs.cntd.ru/document/462621368" TargetMode="External"/><Relationship Id="rId40" Type="http://schemas.openxmlformats.org/officeDocument/2006/relationships/hyperlink" Target="http://docs.cntd.ru/document/462611724" TargetMode="External"/><Relationship Id="rId45" Type="http://schemas.openxmlformats.org/officeDocument/2006/relationships/hyperlink" Target="http://docs.cntd.ru/document/462609712" TargetMode="External"/><Relationship Id="rId66" Type="http://schemas.openxmlformats.org/officeDocument/2006/relationships/hyperlink" Target="http://docs.cntd.ru/document/462605525" TargetMode="External"/><Relationship Id="rId87" Type="http://schemas.openxmlformats.org/officeDocument/2006/relationships/hyperlink" Target="http://docs.cntd.ru/document/462605891" TargetMode="External"/><Relationship Id="rId110" Type="http://schemas.openxmlformats.org/officeDocument/2006/relationships/hyperlink" Target="http://docs.cntd.ru/document/462607293" TargetMode="External"/><Relationship Id="rId115" Type="http://schemas.openxmlformats.org/officeDocument/2006/relationships/hyperlink" Target="http://docs.cntd.ru/document/462621369" TargetMode="External"/><Relationship Id="rId131" Type="http://schemas.openxmlformats.org/officeDocument/2006/relationships/hyperlink" Target="http://docs.cntd.ru/document/462610022" TargetMode="External"/><Relationship Id="rId136" Type="http://schemas.openxmlformats.org/officeDocument/2006/relationships/hyperlink" Target="http://docs.cntd.ru/document/462621362" TargetMode="External"/><Relationship Id="rId61" Type="http://schemas.openxmlformats.org/officeDocument/2006/relationships/hyperlink" Target="http://docs.cntd.ru/document/462603147" TargetMode="External"/><Relationship Id="rId82" Type="http://schemas.openxmlformats.org/officeDocument/2006/relationships/hyperlink" Target="http://docs.cntd.ru/document/462605525" TargetMode="External"/><Relationship Id="rId152" Type="http://schemas.openxmlformats.org/officeDocument/2006/relationships/hyperlink" Target="http://docs.cntd.ru/document/462610022" TargetMode="External"/><Relationship Id="rId19" Type="http://schemas.openxmlformats.org/officeDocument/2006/relationships/hyperlink" Target="http://docs.cntd.ru/document/462614854" TargetMode="External"/><Relationship Id="rId14" Type="http://schemas.openxmlformats.org/officeDocument/2006/relationships/hyperlink" Target="http://docs.cntd.ru/document/462610022" TargetMode="External"/><Relationship Id="rId30" Type="http://schemas.openxmlformats.org/officeDocument/2006/relationships/hyperlink" Target="http://docs.cntd.ru/document/462603147" TargetMode="External"/><Relationship Id="rId35" Type="http://schemas.openxmlformats.org/officeDocument/2006/relationships/hyperlink" Target="http://docs.cntd.ru/document/462621362" TargetMode="External"/><Relationship Id="rId56" Type="http://schemas.openxmlformats.org/officeDocument/2006/relationships/hyperlink" Target="http://docs.cntd.ru/document/462622214" TargetMode="External"/><Relationship Id="rId77" Type="http://schemas.openxmlformats.org/officeDocument/2006/relationships/hyperlink" Target="http://docs.cntd.ru/document/462603147" TargetMode="External"/><Relationship Id="rId100" Type="http://schemas.openxmlformats.org/officeDocument/2006/relationships/hyperlink" Target="http://docs.cntd.ru/document/462603147" TargetMode="External"/><Relationship Id="rId105" Type="http://schemas.openxmlformats.org/officeDocument/2006/relationships/hyperlink" Target="http://docs.cntd.ru/document/462621362" TargetMode="External"/><Relationship Id="rId126" Type="http://schemas.openxmlformats.org/officeDocument/2006/relationships/hyperlink" Target="http://docs.cntd.ru/document/462610548" TargetMode="External"/><Relationship Id="rId147" Type="http://schemas.openxmlformats.org/officeDocument/2006/relationships/hyperlink" Target="http://docs.cntd.ru/document/462610022" TargetMode="External"/><Relationship Id="rId8" Type="http://schemas.openxmlformats.org/officeDocument/2006/relationships/hyperlink" Target="http://docs.cntd.ru/document/462607318" TargetMode="External"/><Relationship Id="rId51" Type="http://schemas.openxmlformats.org/officeDocument/2006/relationships/hyperlink" Target="http://docs.cntd.ru/document/462603147" TargetMode="External"/><Relationship Id="rId72" Type="http://schemas.openxmlformats.org/officeDocument/2006/relationships/hyperlink" Target="http://docs.cntd.ru/document/462611724" TargetMode="External"/><Relationship Id="rId93" Type="http://schemas.openxmlformats.org/officeDocument/2006/relationships/hyperlink" Target="http://docs.cntd.ru/document/462603147" TargetMode="External"/><Relationship Id="rId98" Type="http://schemas.openxmlformats.org/officeDocument/2006/relationships/hyperlink" Target="http://docs.cntd.ru/document/462621362" TargetMode="External"/><Relationship Id="rId121" Type="http://schemas.openxmlformats.org/officeDocument/2006/relationships/hyperlink" Target="http://docs.cntd.ru/document/462610022" TargetMode="External"/><Relationship Id="rId142" Type="http://schemas.openxmlformats.org/officeDocument/2006/relationships/hyperlink" Target="http://docs.cntd.ru/document/46261002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29234</Words>
  <Characters>166635</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2017-06-29T12:37:00Z</dcterms:created>
  <dcterms:modified xsi:type="dcterms:W3CDTF">2017-06-29T12:37:00Z</dcterms:modified>
</cp:coreProperties>
</file>